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E162">
      <w:pPr>
        <w:spacing w:line="360" w:lineRule="auto"/>
        <w:ind w:right="59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南京市江北新区体育教研活动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方案</w:t>
      </w:r>
      <w:bookmarkStart w:id="0" w:name="_GoBack"/>
      <w:bookmarkEnd w:id="0"/>
    </w:p>
    <w:p w14:paraId="0E180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cs="华文宋体" w:asciiTheme="minorEastAsia" w:hAnsiTheme="minorEastAsia" w:eastAsiaTheme="minorEastAsia"/>
          <w:sz w:val="28"/>
          <w:szCs w:val="28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一、活动时间：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202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日（周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）</w:t>
      </w:r>
      <w:r>
        <w:rPr>
          <w:rFonts w:hint="default" w:cs="华文宋体" w:asciiTheme="minorEastAsia" w:hAnsiTheme="minorEastAsia"/>
          <w:sz w:val="28"/>
          <w:szCs w:val="28"/>
        </w:rPr>
        <w:t>上午</w:t>
      </w:r>
    </w:p>
    <w:p w14:paraId="5E321C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06" w:leftChars="232" w:hanging="2249" w:hangingChars="800"/>
        <w:textAlignment w:val="auto"/>
        <w:rPr>
          <w:rFonts w:hint="eastAsia" w:cs="华文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二、活动主题：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“学、练、赛、评</w:t>
      </w:r>
      <w:r>
        <w:rPr>
          <w:rFonts w:hint="default" w:cs="华文宋体" w:asciiTheme="minorEastAsia" w:hAnsiTheme="minorEastAsia"/>
          <w:sz w:val="28"/>
          <w:szCs w:val="28"/>
          <w:lang w:val="en-US" w:eastAsia="zh-CN"/>
        </w:rPr>
        <w:t>”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一体化教学设计与实施</w:t>
      </w:r>
    </w:p>
    <w:p w14:paraId="13C51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left"/>
        <w:textAlignment w:val="auto"/>
        <w:rPr>
          <w:rFonts w:hint="eastAsia" w:cs="华文宋体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——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体适能专项活动</w:t>
      </w:r>
    </w:p>
    <w:p w14:paraId="6B7E144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val="en-US" w:eastAsia="zh-CN"/>
        </w:rPr>
        <w:t xml:space="preserve">    三、活动地点：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南京市</w:t>
      </w:r>
      <w:r>
        <w:rPr>
          <w:rFonts w:hint="default" w:cs="华文宋体" w:asciiTheme="minorEastAsia" w:hAnsiTheme="minorEastAsia"/>
          <w:sz w:val="28"/>
          <w:szCs w:val="28"/>
        </w:rPr>
        <w:t>琅琊路小学柳洲东路分校</w:t>
      </w:r>
      <w:r>
        <w:rPr>
          <w:rFonts w:hint="eastAsia" w:cs="华文宋体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天华东路</w:t>
      </w:r>
      <w:r>
        <w:rPr>
          <w:rFonts w:hint="eastAsia" w:cs="华文宋体" w:asciiTheme="minorEastAsia" w:hAnsiTheme="minorEastAsia"/>
          <w:sz w:val="28"/>
          <w:szCs w:val="28"/>
          <w:lang w:eastAsia="zh-CN"/>
        </w:rPr>
        <w:t>校区）</w:t>
      </w:r>
    </w:p>
    <w:p w14:paraId="46A00E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、参加人员：</w:t>
      </w:r>
      <w:r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  <w:t>全区小学体育教师（线上观摩）</w:t>
      </w:r>
    </w:p>
    <w:p w14:paraId="5BA36D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textAlignment w:val="auto"/>
        <w:rPr>
          <w:rFonts w:hint="default" w:cs="华文宋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宋体" w:asciiTheme="minorEastAsia" w:hAnsiTheme="minorEastAsia"/>
          <w:sz w:val="28"/>
          <w:szCs w:val="28"/>
          <w:lang w:val="en-US" w:eastAsia="zh-CN"/>
        </w:rPr>
        <w:t>2024年新入职</w:t>
      </w:r>
      <w:r>
        <w:rPr>
          <w:rFonts w:hint="eastAsia" w:cs="华文宋体" w:asciiTheme="minorEastAsia" w:hAnsiTheme="minorEastAsia" w:eastAsiaTheme="minorEastAsia"/>
          <w:sz w:val="28"/>
          <w:szCs w:val="28"/>
          <w:lang w:val="en-US" w:eastAsia="zh-CN"/>
        </w:rPr>
        <w:t>体育教师（现场观摩）</w:t>
      </w:r>
    </w:p>
    <w:p w14:paraId="259241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华文宋体" w:hAnsi="华文宋体" w:cs="华文宋体" w:eastAsiaTheme="minorEastAsia"/>
          <w:sz w:val="28"/>
          <w:szCs w:val="28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五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、主办单位：</w:t>
      </w:r>
      <w:r>
        <w:rPr>
          <w:rFonts w:hint="eastAsia"/>
          <w:sz w:val="28"/>
          <w:szCs w:val="28"/>
        </w:rPr>
        <w:t>南京市江北新区教育发展中心</w:t>
      </w:r>
    </w:p>
    <w:p w14:paraId="14184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4" w:firstLineChars="400"/>
        <w:textAlignment w:val="auto"/>
        <w:rPr>
          <w:rFonts w:hint="eastAsia" w:cs="华文宋体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承办单位：</w:t>
      </w:r>
      <w:r>
        <w:rPr>
          <w:rFonts w:hint="eastAsia" w:cs="华文宋体" w:asciiTheme="minorEastAsia" w:hAnsiTheme="minorEastAsia" w:eastAsiaTheme="minorEastAsia"/>
          <w:sz w:val="28"/>
          <w:szCs w:val="28"/>
        </w:rPr>
        <w:t>南京市</w:t>
      </w:r>
      <w:r>
        <w:rPr>
          <w:rFonts w:hint="default" w:cs="华文宋体" w:asciiTheme="minorEastAsia" w:hAnsiTheme="minorEastAsia"/>
          <w:sz w:val="28"/>
          <w:szCs w:val="28"/>
        </w:rPr>
        <w:t>琅琊路小学柳洲东路分校</w:t>
      </w:r>
    </w:p>
    <w:p w14:paraId="05A3C4AE">
      <w:pPr>
        <w:spacing w:line="360" w:lineRule="auto"/>
        <w:ind w:firstLine="562" w:firstLineChars="200"/>
        <w:rPr>
          <w:rFonts w:cs="华文宋体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华文宋体" w:asciiTheme="minorEastAsia" w:hAnsi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cs="华文宋体" w:asciiTheme="minorEastAsia" w:hAnsiTheme="minorEastAsia" w:eastAsiaTheme="minorEastAsia"/>
          <w:b/>
          <w:bCs/>
          <w:sz w:val="28"/>
          <w:szCs w:val="28"/>
        </w:rPr>
        <w:t>、活动具体安排：</w:t>
      </w:r>
    </w:p>
    <w:tbl>
      <w:tblPr>
        <w:tblStyle w:val="4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575"/>
        <w:gridCol w:w="2451"/>
        <w:gridCol w:w="1125"/>
      </w:tblGrid>
      <w:tr w14:paraId="4CE0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87" w:type="dxa"/>
          </w:tcPr>
          <w:p w14:paraId="08EA3FD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3575" w:type="dxa"/>
          </w:tcPr>
          <w:p w14:paraId="1E917A60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2451" w:type="dxa"/>
          </w:tcPr>
          <w:p w14:paraId="6A6F66F7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授课教师/评课专家</w:t>
            </w:r>
          </w:p>
        </w:tc>
        <w:tc>
          <w:tcPr>
            <w:tcW w:w="1125" w:type="dxa"/>
          </w:tcPr>
          <w:p w14:paraId="5BA0AFD7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</w:tr>
      <w:tr w14:paraId="728A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7" w:type="dxa"/>
          </w:tcPr>
          <w:p w14:paraId="5E4C25E0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8:00-8：20</w:t>
            </w:r>
          </w:p>
        </w:tc>
        <w:tc>
          <w:tcPr>
            <w:tcW w:w="6026" w:type="dxa"/>
            <w:gridSpan w:val="2"/>
          </w:tcPr>
          <w:p w14:paraId="63C41956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签到、领取教案</w:t>
            </w:r>
          </w:p>
        </w:tc>
        <w:tc>
          <w:tcPr>
            <w:tcW w:w="1125" w:type="dxa"/>
          </w:tcPr>
          <w:p w14:paraId="5A3A8A9D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田径场</w:t>
            </w:r>
          </w:p>
        </w:tc>
      </w:tr>
      <w:tr w14:paraId="09D6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restart"/>
          </w:tcPr>
          <w:p w14:paraId="1BDCF09E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665F36E"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  <w:p w14:paraId="2373A61F">
            <w:pPr>
              <w:widowControl w:val="0"/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8：20-9：00</w:t>
            </w:r>
          </w:p>
          <w:p w14:paraId="0B4B0FA2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575" w:type="dxa"/>
          </w:tcPr>
          <w:p w14:paraId="6A1EACC2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体适能：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体能与游戏-反应性练习</w:t>
            </w:r>
            <w:r>
              <w:rPr>
                <w:rFonts w:hint="eastAsia"/>
                <w:vertAlign w:val="baseline"/>
                <w:lang w:val="en-US" w:eastAsia="zh-CN"/>
              </w:rPr>
              <w:t>（二年级）</w:t>
            </w:r>
          </w:p>
        </w:tc>
        <w:tc>
          <w:tcPr>
            <w:tcW w:w="2451" w:type="dxa"/>
          </w:tcPr>
          <w:p w14:paraId="1C53B42F">
            <w:pPr>
              <w:widowControl w:val="0"/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王金丽</w:t>
            </w:r>
          </w:p>
        </w:tc>
        <w:tc>
          <w:tcPr>
            <w:tcW w:w="1125" w:type="dxa"/>
          </w:tcPr>
          <w:p w14:paraId="60EB2A3C">
            <w:pPr>
              <w:widowControl w:val="0"/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足球场</w:t>
            </w:r>
          </w:p>
        </w:tc>
      </w:tr>
      <w:tr w14:paraId="7FEB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87" w:type="dxa"/>
            <w:vMerge w:val="continue"/>
          </w:tcPr>
          <w:p w14:paraId="58C5C1C7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</w:tcPr>
          <w:p w14:paraId="54F3FDFA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体适能：协调与游戏（二年级）</w:t>
            </w:r>
          </w:p>
        </w:tc>
        <w:tc>
          <w:tcPr>
            <w:tcW w:w="2451" w:type="dxa"/>
          </w:tcPr>
          <w:p w14:paraId="7B4B2DCE">
            <w:pPr>
              <w:widowControl w:val="0"/>
              <w:spacing w:line="72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何加丽</w:t>
            </w:r>
          </w:p>
        </w:tc>
        <w:tc>
          <w:tcPr>
            <w:tcW w:w="1125" w:type="dxa"/>
          </w:tcPr>
          <w:p w14:paraId="1CF1470B">
            <w:pPr>
              <w:widowControl w:val="0"/>
              <w:spacing w:line="72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体育馆</w:t>
            </w:r>
          </w:p>
        </w:tc>
      </w:tr>
      <w:tr w14:paraId="6B0A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87" w:type="dxa"/>
          </w:tcPr>
          <w:p w14:paraId="5F02F5AF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9:00-9：30</w:t>
            </w:r>
          </w:p>
        </w:tc>
        <w:tc>
          <w:tcPr>
            <w:tcW w:w="6026" w:type="dxa"/>
            <w:gridSpan w:val="2"/>
          </w:tcPr>
          <w:p w14:paraId="075F41AF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课间休息</w:t>
            </w:r>
          </w:p>
        </w:tc>
        <w:tc>
          <w:tcPr>
            <w:tcW w:w="1125" w:type="dxa"/>
          </w:tcPr>
          <w:p w14:paraId="079ED29A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田径场</w:t>
            </w:r>
          </w:p>
        </w:tc>
      </w:tr>
      <w:tr w14:paraId="3D21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restart"/>
            <w:vAlign w:val="top"/>
          </w:tcPr>
          <w:p w14:paraId="2040BD8B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6ADA0F46">
            <w:pPr>
              <w:widowControl w:val="0"/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  <w:p w14:paraId="3CAD80AC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9：30-10：10</w:t>
            </w:r>
          </w:p>
        </w:tc>
        <w:tc>
          <w:tcPr>
            <w:tcW w:w="3575" w:type="dxa"/>
            <w:vAlign w:val="top"/>
          </w:tcPr>
          <w:p w14:paraId="0D36C322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体适能：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灵敏与速度游戏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二年级）</w:t>
            </w:r>
          </w:p>
        </w:tc>
        <w:tc>
          <w:tcPr>
            <w:tcW w:w="2451" w:type="dxa"/>
            <w:vAlign w:val="top"/>
          </w:tcPr>
          <w:p w14:paraId="29800215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冯庚午</w:t>
            </w:r>
          </w:p>
        </w:tc>
        <w:tc>
          <w:tcPr>
            <w:tcW w:w="1125" w:type="dxa"/>
            <w:vAlign w:val="top"/>
          </w:tcPr>
          <w:p w14:paraId="6F7ADF80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足球场</w:t>
            </w:r>
          </w:p>
        </w:tc>
      </w:tr>
      <w:tr w14:paraId="5CD5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87" w:type="dxa"/>
            <w:vMerge w:val="continue"/>
            <w:vAlign w:val="top"/>
          </w:tcPr>
          <w:p w14:paraId="58EF4839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3575" w:type="dxa"/>
            <w:vAlign w:val="top"/>
          </w:tcPr>
          <w:p w14:paraId="4635C621">
            <w:pPr>
              <w:widowControl w:val="0"/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体适能：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发展支撑跳能力的练习与游戏</w:t>
            </w:r>
            <w:r>
              <w:rPr>
                <w:rFonts w:hint="eastAsia"/>
                <w:vertAlign w:val="baseline"/>
                <w:lang w:val="en-US" w:eastAsia="zh-CN"/>
              </w:rPr>
              <w:t>（二年级）</w:t>
            </w:r>
          </w:p>
        </w:tc>
        <w:tc>
          <w:tcPr>
            <w:tcW w:w="2451" w:type="dxa"/>
            <w:vAlign w:val="top"/>
          </w:tcPr>
          <w:p w14:paraId="44B48E28">
            <w:pPr>
              <w:widowControl w:val="0"/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李禹衡</w:t>
            </w:r>
          </w:p>
        </w:tc>
        <w:tc>
          <w:tcPr>
            <w:tcW w:w="1125" w:type="dxa"/>
            <w:vAlign w:val="top"/>
          </w:tcPr>
          <w:p w14:paraId="5435BEC9">
            <w:pPr>
              <w:widowControl w:val="0"/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足球场</w:t>
            </w:r>
          </w:p>
        </w:tc>
      </w:tr>
      <w:tr w14:paraId="5D2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87" w:type="dxa"/>
            <w:vAlign w:val="top"/>
          </w:tcPr>
          <w:p w14:paraId="4E3A479B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7BC2D13">
            <w:pPr>
              <w:widowControl w:val="0"/>
              <w:spacing w:line="360" w:lineRule="auto"/>
              <w:jc w:val="both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10：30-11：30</w:t>
            </w:r>
          </w:p>
        </w:tc>
        <w:tc>
          <w:tcPr>
            <w:tcW w:w="3575" w:type="dxa"/>
            <w:vAlign w:val="top"/>
          </w:tcPr>
          <w:p w14:paraId="1E2A59F6"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专题研讨：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rFonts w:hint="eastAsia"/>
                <w:color w:val="000000"/>
                <w:lang w:val="en-US" w:eastAsia="zh-CN"/>
              </w:rPr>
              <w:t>学、练、赛、评</w:t>
            </w:r>
            <w:r>
              <w:rPr>
                <w:rFonts w:hint="default"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color w:val="000000"/>
                <w:lang w:val="en-US" w:eastAsia="zh-CN"/>
              </w:rPr>
              <w:t>一体化</w:t>
            </w:r>
            <w:r>
              <w:rPr>
                <w:rFonts w:hint="eastAsia"/>
                <w:color w:val="000000"/>
              </w:rPr>
              <w:t>教学设计与实施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体适能专项活动）</w:t>
            </w:r>
          </w:p>
        </w:tc>
        <w:tc>
          <w:tcPr>
            <w:tcW w:w="2451" w:type="dxa"/>
            <w:vAlign w:val="top"/>
          </w:tcPr>
          <w:p w14:paraId="568F9C83"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张庆怀</w:t>
            </w:r>
          </w:p>
        </w:tc>
        <w:tc>
          <w:tcPr>
            <w:tcW w:w="1125" w:type="dxa"/>
            <w:vAlign w:val="top"/>
          </w:tcPr>
          <w:p w14:paraId="597478A5">
            <w:pPr>
              <w:widowControl w:val="0"/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88BA8A3">
            <w:pPr>
              <w:widowControl w:val="0"/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报告厅</w:t>
            </w:r>
          </w:p>
        </w:tc>
      </w:tr>
    </w:tbl>
    <w:p w14:paraId="370DB1B4">
      <w:pPr>
        <w:jc w:val="right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</w:t>
      </w:r>
    </w:p>
    <w:p w14:paraId="5F72AAD3">
      <w:pPr>
        <w:jc w:val="right"/>
        <w:rPr>
          <w:rFonts w:hint="eastAsia"/>
          <w:vertAlign w:val="baseline"/>
          <w:lang w:val="en-US" w:eastAsia="zh-CN"/>
        </w:rPr>
      </w:pPr>
    </w:p>
    <w:p w14:paraId="659852BF">
      <w:pPr>
        <w:jc w:val="righ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联系人:琅小柳洲东路分校 何加丽 18251910092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ZhNGIzZjUwNDc4NTYzYzc2N2YzNzc5MzIxMjkifQ=="/>
  </w:docVars>
  <w:rsids>
    <w:rsidRoot w:val="64E83C21"/>
    <w:rsid w:val="04E86B91"/>
    <w:rsid w:val="0759227B"/>
    <w:rsid w:val="0A586566"/>
    <w:rsid w:val="0F322CD8"/>
    <w:rsid w:val="0FF7237E"/>
    <w:rsid w:val="1102103D"/>
    <w:rsid w:val="2B496CC0"/>
    <w:rsid w:val="32D14909"/>
    <w:rsid w:val="3BCE13B4"/>
    <w:rsid w:val="3C4D0BAC"/>
    <w:rsid w:val="481D7ECC"/>
    <w:rsid w:val="485A7EF7"/>
    <w:rsid w:val="558772CD"/>
    <w:rsid w:val="55CC2976"/>
    <w:rsid w:val="5B0D35C2"/>
    <w:rsid w:val="62C3798E"/>
    <w:rsid w:val="643979E4"/>
    <w:rsid w:val="649E18D3"/>
    <w:rsid w:val="6E743701"/>
    <w:rsid w:val="7AB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0"/>
      <w:szCs w:val="30"/>
      <w:lang w:val="ja-JP" w:eastAsia="ja-JP" w:bidi="ja-JP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444</Characters>
  <Lines>0</Lines>
  <Paragraphs>0</Paragraphs>
  <TotalTime>17</TotalTime>
  <ScaleCrop>false</ScaleCrop>
  <LinksUpToDate>false</LinksUpToDate>
  <CharactersWithSpaces>455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2022-04-11T03:04:00Z</dcterms:created>
  <dc:creator>澜澜欣</dc:creator>
  <cp:lastModifiedBy>南京张庆怀</cp:lastModifiedBy>
  <dcterms:modified xsi:type="dcterms:W3CDTF">2024-09-25T00:43:07Z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0012A11F08E543ABB1339106126E797A_13</vt:lpwstr>
  </property>
</Properties>
</file>