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center"/>
      </w:pPr>
      <w:r>
        <w:rPr>
          <w:rFonts w:ascii="Calibri" w:hAnsi="Calibri" w:cs="Calibri"/>
          <w:b/>
          <w:bCs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江北新区</w:t>
      </w:r>
      <w:r>
        <w:rPr>
          <w:rFonts w:hint="default" w:ascii="Calibri" w:hAnsi="Calibri" w:cs="Calibri"/>
          <w:b/>
          <w:bCs/>
          <w:i w:val="0"/>
          <w:iCs w:val="0"/>
          <w:color w:val="000000"/>
          <w:spacing w:val="0"/>
          <w:w w:val="100"/>
          <w:sz w:val="28"/>
          <w:szCs w:val="28"/>
          <w:vertAlign w:val="baseline"/>
        </w:rPr>
        <w:t>小学音乐研训活动方案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一、活动主题：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  <w:t>核心素养视域下借助数字音乐平台教学新路径的探索（一）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  <w:t>二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、活动时间：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202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年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>11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日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  <w:t>（周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>六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  <w:t>下午）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1680" w:right="0" w:hanging="1446" w:hangingChars="600"/>
        <w:jc w:val="both"/>
        <w:textAlignment w:val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、参加人员：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江北新区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  <w:t>各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小学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  <w:t>音乐教师代表（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>每校1人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  <w:t>四、主办单位：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  <w:t>南京江北新区教育发展中心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>承办单位：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>南京江北新区高新实验小学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  <w:t>五、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活动地点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：南京江北新区高新实验小学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六、活动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  <w:t>流程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：</w:t>
      </w:r>
    </w:p>
    <w:tbl>
      <w:tblPr>
        <w:tblStyle w:val="4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1578"/>
        <w:gridCol w:w="1322"/>
        <w:gridCol w:w="2237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活动内容</w:t>
            </w:r>
          </w:p>
        </w:tc>
        <w:tc>
          <w:tcPr>
            <w:tcW w:w="157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时间</w:t>
            </w:r>
          </w:p>
        </w:tc>
        <w:tc>
          <w:tcPr>
            <w:tcW w:w="13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节次</w:t>
            </w:r>
          </w:p>
        </w:tc>
        <w:tc>
          <w:tcPr>
            <w:tcW w:w="223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授课教师</w:t>
            </w:r>
          </w:p>
        </w:tc>
        <w:tc>
          <w:tcPr>
            <w:tcW w:w="178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授课内容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both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课例交流</w:t>
            </w:r>
          </w:p>
        </w:tc>
        <w:tc>
          <w:tcPr>
            <w:tcW w:w="157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13:40-14:20</w:t>
            </w:r>
          </w:p>
        </w:tc>
        <w:tc>
          <w:tcPr>
            <w:tcW w:w="13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第一节</w:t>
            </w:r>
          </w:p>
        </w:tc>
        <w:tc>
          <w:tcPr>
            <w:tcW w:w="223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杨文莉</w:t>
            </w:r>
          </w:p>
        </w:tc>
        <w:tc>
          <w:tcPr>
            <w:tcW w:w="178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《瑶族舞曲》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课例交流</w:t>
            </w:r>
          </w:p>
        </w:tc>
        <w:tc>
          <w:tcPr>
            <w:tcW w:w="157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14:30-15:10</w:t>
            </w:r>
          </w:p>
        </w:tc>
        <w:tc>
          <w:tcPr>
            <w:tcW w:w="1322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第二节</w:t>
            </w:r>
          </w:p>
        </w:tc>
        <w:tc>
          <w:tcPr>
            <w:tcW w:w="223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何耀坤</w:t>
            </w:r>
          </w:p>
        </w:tc>
        <w:tc>
          <w:tcPr>
            <w:tcW w:w="178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《彼得与狼》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60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专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家点评</w:t>
            </w:r>
          </w:p>
        </w:tc>
        <w:tc>
          <w:tcPr>
            <w:tcW w:w="1578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15:20-16:00</w:t>
            </w:r>
          </w:p>
        </w:tc>
        <w:tc>
          <w:tcPr>
            <w:tcW w:w="5345" w:type="dxa"/>
            <w:gridSpan w:val="3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南京市教学研究室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叶军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南京市电化教育馆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王昊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both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研训总结</w:t>
            </w:r>
          </w:p>
        </w:tc>
        <w:tc>
          <w:tcPr>
            <w:tcW w:w="1578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16:00-16:20</w:t>
            </w:r>
            <w:bookmarkStart w:id="0" w:name="_GoBack"/>
            <w:bookmarkEnd w:id="0"/>
          </w:p>
        </w:tc>
        <w:tc>
          <w:tcPr>
            <w:tcW w:w="5345" w:type="dxa"/>
            <w:gridSpan w:val="3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right="0"/>
              <w:jc w:val="both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>南京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江北新区教育发展中心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姜旻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  <w:t>交通提示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w w:val="100"/>
          <w:sz w:val="24"/>
          <w:szCs w:val="24"/>
          <w:vertAlign w:val="baseline"/>
        </w:rPr>
        <w:t>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>1.导航地址：南京江北新区高新实验小学（东门）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val="en-US" w:eastAsia="zh-CN"/>
        </w:rPr>
        <w:t>2.自驾及乘坐公共交通来我校的老师均从学校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u w:val="single"/>
          <w:vertAlign w:val="baseline"/>
          <w:lang w:val="en-US" w:eastAsia="zh-CN"/>
        </w:rPr>
        <w:t>东门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u w:val="none"/>
          <w:vertAlign w:val="baseline"/>
          <w:lang w:val="en-US" w:eastAsia="zh-CN"/>
        </w:rPr>
        <w:t>进入。停车位非常有限，建议大家绿色出行。进校后，请按照安保人员的指示停放车辆。感谢各位老师的配合。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both"/>
        <w:textAlignment w:val="auto"/>
      </w:pPr>
      <w:r>
        <w:drawing>
          <wp:inline distT="0" distB="0" distL="114300" distR="114300">
            <wp:extent cx="2505075" cy="3041650"/>
            <wp:effectExtent l="0" t="0" r="9525" b="635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3041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18131B"/>
    <w:multiLevelType w:val="singleLevel"/>
    <w:tmpl w:val="DD18131B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hMmM4MmExNmJkZGI1OTg5ZDA5ZmU0OTQ3NWNkNzgifQ=="/>
  </w:docVars>
  <w:rsids>
    <w:rsidRoot w:val="00000000"/>
    <w:rsid w:val="00C202D7"/>
    <w:rsid w:val="0C440D46"/>
    <w:rsid w:val="24D54CF2"/>
    <w:rsid w:val="2D3C739F"/>
    <w:rsid w:val="40052C88"/>
    <w:rsid w:val="4E85516A"/>
    <w:rsid w:val="6B245822"/>
    <w:rsid w:val="6B2E2133"/>
    <w:rsid w:val="717C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rPr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CrystalTsui7</dc:creator>
  <cp:lastModifiedBy>姜旻</cp:lastModifiedBy>
  <dcterms:modified xsi:type="dcterms:W3CDTF">2024-04-21T23:42:26Z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7D982BE71D6542DB93CCB15425A81734_12</vt:lpwstr>
  </property>
</Properties>
</file>