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jc w:val="left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b/>
          <w:bCs/>
          <w:sz w:val="28"/>
          <w:szCs w:val="28"/>
          <w:lang w:val="en-US" w:eastAsia="zh-CN"/>
        </w:rPr>
        <w:t>会议议程</w:t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：</w:t>
      </w:r>
    </w:p>
    <w:tbl>
      <w:tblPr>
        <w:tblStyle w:val="4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3210"/>
        <w:gridCol w:w="2436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5646" w:type="dxa"/>
            <w:gridSpan w:val="2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1927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8：20前</w:t>
            </w:r>
          </w:p>
        </w:tc>
        <w:tc>
          <w:tcPr>
            <w:tcW w:w="5646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来宾签到、领取资料</w:t>
            </w:r>
          </w:p>
        </w:tc>
        <w:tc>
          <w:tcPr>
            <w:tcW w:w="192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芝兰报告厅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8：20—9：00</w:t>
            </w:r>
          </w:p>
        </w:tc>
        <w:tc>
          <w:tcPr>
            <w:tcW w:w="5646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课堂展示（1）</w:t>
            </w:r>
          </w:p>
        </w:tc>
        <w:tc>
          <w:tcPr>
            <w:tcW w:w="1927" w:type="dxa"/>
            <w:vMerge w:val="restart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见教学展示安排表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9：10—9：50</w:t>
            </w:r>
          </w:p>
        </w:tc>
        <w:tc>
          <w:tcPr>
            <w:tcW w:w="5646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课堂展示（2）</w:t>
            </w:r>
          </w:p>
        </w:tc>
        <w:tc>
          <w:tcPr>
            <w:tcW w:w="1927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10：00—10：10</w:t>
            </w:r>
          </w:p>
        </w:tc>
        <w:tc>
          <w:tcPr>
            <w:tcW w:w="5646" w:type="dxa"/>
            <w:gridSpan w:val="2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观看学校宣传片</w:t>
            </w:r>
          </w:p>
        </w:tc>
        <w:tc>
          <w:tcPr>
            <w:tcW w:w="1927" w:type="dxa"/>
            <w:vMerge w:val="restart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芝兰报告厅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10：10—10：15</w:t>
            </w:r>
          </w:p>
        </w:tc>
        <w:tc>
          <w:tcPr>
            <w:tcW w:w="32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校长致辞</w:t>
            </w:r>
          </w:p>
        </w:tc>
        <w:tc>
          <w:tcPr>
            <w:tcW w:w="24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孙永东</w:t>
            </w:r>
          </w:p>
        </w:tc>
        <w:tc>
          <w:tcPr>
            <w:tcW w:w="1927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10：15—10：25</w:t>
            </w:r>
          </w:p>
        </w:tc>
        <w:tc>
          <w:tcPr>
            <w:tcW w:w="32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“唤醒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  <w:vertAlign w:val="baseline"/>
                <w:lang w:val="en-US" w:eastAsia="zh-CN"/>
              </w:rPr>
              <w:t>•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会心”课堂建设主题汇报</w:t>
            </w:r>
          </w:p>
        </w:tc>
        <w:tc>
          <w:tcPr>
            <w:tcW w:w="24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苏静</w:t>
            </w:r>
          </w:p>
        </w:tc>
        <w:tc>
          <w:tcPr>
            <w:tcW w:w="1927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10：25—10：45</w:t>
            </w:r>
          </w:p>
        </w:tc>
        <w:tc>
          <w:tcPr>
            <w:tcW w:w="32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教研组学科建设汇报</w:t>
            </w:r>
          </w:p>
        </w:tc>
        <w:tc>
          <w:tcPr>
            <w:tcW w:w="24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各教研组长</w:t>
            </w:r>
          </w:p>
        </w:tc>
        <w:tc>
          <w:tcPr>
            <w:tcW w:w="1927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325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10：45-11：15</w:t>
            </w:r>
          </w:p>
        </w:tc>
        <w:tc>
          <w:tcPr>
            <w:tcW w:w="32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专家指导</w:t>
            </w:r>
          </w:p>
        </w:tc>
        <w:tc>
          <w:tcPr>
            <w:tcW w:w="24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东南大学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教授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杨元魁</w:t>
            </w:r>
          </w:p>
        </w:tc>
        <w:tc>
          <w:tcPr>
            <w:tcW w:w="1927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325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：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5—11：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210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领导总结</w:t>
            </w:r>
          </w:p>
        </w:tc>
        <w:tc>
          <w:tcPr>
            <w:tcW w:w="2436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教育发展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发展中心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党总支书记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周强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教育和社会保障局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教育办主任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 xml:space="preserve"> 李传斌</w:t>
            </w:r>
          </w:p>
        </w:tc>
        <w:tc>
          <w:tcPr>
            <w:tcW w:w="1927" w:type="dxa"/>
            <w:vMerge w:val="continue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“唤醒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vertAlign w:val="baseline"/>
          <w:lang w:val="en-US" w:eastAsia="zh-CN"/>
        </w:rPr>
        <w:t>•</w:t>
      </w: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会心”</w:t>
      </w:r>
      <w:r>
        <w:rPr>
          <w:rFonts w:hint="eastAsia"/>
          <w:b/>
          <w:bCs/>
          <w:sz w:val="28"/>
          <w:szCs w:val="28"/>
          <w:lang w:val="en-US" w:eastAsia="zh-CN"/>
        </w:rPr>
        <w:t>课堂教学展示安排表</w:t>
      </w:r>
    </w:p>
    <w:p>
      <w:pPr>
        <w:jc w:val="center"/>
        <w:rPr>
          <w:rFonts w:hint="eastAsia"/>
          <w:b/>
          <w:bCs/>
          <w:sz w:val="24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82"/>
        <w:gridCol w:w="3024"/>
        <w:gridCol w:w="1344"/>
        <w:gridCol w:w="1380"/>
        <w:gridCol w:w="1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节次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科目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课题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执教人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restart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第一节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《小猴子下山》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王邱欣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一8班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芝兰报告厅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《我变成了一棵树》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朱倩倩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三3班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三3班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（慧心楼二楼）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《秋夜将晓出篱门迎凉有感》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周颖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五4班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五4班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（慧心楼三楼）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《认识分米和毫米》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柏无瑕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二7班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二7班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（正心楼二楼）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spacing w:val="0"/>
                <w:u w:val="none"/>
              </w:rPr>
              <w:t>《认识一个整体的几分之一》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李敏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三2班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三2班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（慧心楼二楼）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《分数的意义》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殷玉凤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五5班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五5班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（慧心楼三楼）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Unit4 Drawing in the park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  <w:r>
              <w:rPr>
                <w:rFonts w:hint="default"/>
                <w:vertAlign w:val="baseline"/>
                <w:lang w:val="en-US" w:eastAsia="zh-CN"/>
              </w:rPr>
              <w:t>(story time)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朱文娟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四7班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四7班教室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（正心楼二楼）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Unit6 An interesting country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  <w:r>
              <w:rPr>
                <w:rFonts w:hint="default"/>
                <w:vertAlign w:val="baseline"/>
                <w:lang w:val="en-US" w:eastAsia="zh-CN"/>
              </w:rPr>
              <w:t>(Story time)</w:t>
            </w:r>
          </w:p>
        </w:tc>
        <w:tc>
          <w:tcPr>
            <w:tcW w:w="1344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郑敏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六4班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六4班</w:t>
            </w: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教室</w:t>
            </w:r>
          </w:p>
          <w:p>
            <w:pPr>
              <w:jc w:val="center"/>
              <w:rPr>
                <w:rFonts w:hint="default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（慧心楼四楼）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《生活离不开他们》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高雅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四6班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四6班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教室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br w:type="textWrapping"/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正心楼三楼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《图画与文字》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刘烨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一7班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eastAsia"/>
                <w:i w:val="0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手工教室</w:t>
            </w:r>
          </w:p>
          <w:p>
            <w:pPr>
              <w:jc w:val="center"/>
              <w:rPr>
                <w:rFonts w:hint="eastAsia"/>
                <w:i w:val="0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（适</w:t>
            </w:r>
            <w:r>
              <w:rPr>
                <w:rFonts w:hint="eastAsia"/>
                <w:vertAlign w:val="baseline"/>
                <w:lang w:val="en-US" w:eastAsia="zh-CN"/>
              </w:rPr>
              <w:t>心楼三楼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科学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 声音的产生》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糜玲玲</w:t>
            </w:r>
          </w:p>
        </w:tc>
        <w:tc>
          <w:tcPr>
            <w:tcW w:w="1380" w:type="dxa"/>
          </w:tcPr>
          <w:p>
            <w:pPr>
              <w:jc w:val="center"/>
              <w:rPr>
                <w:i w:val="0"/>
                <w:color w:val="000000"/>
                <w:u w:val="none"/>
              </w:rPr>
            </w:pPr>
            <w:r>
              <w:rPr>
                <w:i w:val="0"/>
                <w:color w:val="000000"/>
                <w:u w:val="none"/>
              </w:rPr>
              <w:t>三4班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i w:val="0"/>
                <w:color w:val="000000"/>
                <w:u w:val="none"/>
              </w:rPr>
              <w:t>科学实验室1</w:t>
            </w:r>
            <w:r>
              <w:rPr>
                <w:i w:val="0"/>
                <w:color w:val="000000"/>
                <w:u w:val="none"/>
              </w:rPr>
              <w:br w:type="textWrapping"/>
            </w:r>
            <w:r>
              <w:rPr>
                <w:rFonts w:hint="eastAsia"/>
                <w:i w:val="0"/>
                <w:color w:val="000000"/>
                <w:u w:val="none"/>
                <w:lang w:eastAsia="zh-CN"/>
              </w:rPr>
              <w:t>（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适心楼二楼</w:t>
            </w:r>
            <w:r>
              <w:rPr>
                <w:rFonts w:hint="eastAsia"/>
                <w:i w:val="0"/>
                <w:color w:val="00000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爬行游戏：</w:t>
            </w:r>
            <w:r>
              <w:rPr>
                <w:rFonts w:hint="eastAsia"/>
                <w:vertAlign w:val="baseline"/>
                <w:lang w:val="en-US" w:eastAsia="zh-CN"/>
              </w:rPr>
              <w:t>小小消防员</w:t>
            </w:r>
            <w:r>
              <w:rPr>
                <w:rFonts w:hint="default"/>
                <w:vertAlign w:val="baseline"/>
                <w:lang w:val="en-US" w:eastAsia="zh-CN"/>
              </w:rPr>
              <w:t>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孙正保</w:t>
            </w:r>
          </w:p>
        </w:tc>
        <w:tc>
          <w:tcPr>
            <w:tcW w:w="1380" w:type="dxa"/>
          </w:tcPr>
          <w:p>
            <w:pPr>
              <w:snapToGrid/>
              <w:spacing w:line="240" w:lineRule="auto"/>
              <w:jc w:val="center"/>
            </w:pPr>
            <w:r>
              <w:rPr>
                <w:i w:val="0"/>
                <w:color w:val="000000"/>
                <w:u w:val="none"/>
              </w:rPr>
              <w:t>二2班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《狮王进行曲》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王瑞</w:t>
            </w:r>
          </w:p>
        </w:tc>
        <w:tc>
          <w:tcPr>
            <w:tcW w:w="1380" w:type="dxa"/>
          </w:tcPr>
          <w:p>
            <w:pPr>
              <w:jc w:val="center"/>
              <w:rPr>
                <w:i w:val="0"/>
                <w:color w:val="000000"/>
                <w:u w:val="none"/>
              </w:rPr>
            </w:pPr>
            <w:r>
              <w:rPr>
                <w:i w:val="0"/>
                <w:color w:val="000000"/>
                <w:u w:val="none"/>
              </w:rPr>
              <w:t>一6班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i w:val="0"/>
                <w:color w:val="000000"/>
                <w:u w:val="none"/>
              </w:rPr>
              <w:t>音乐教室1</w:t>
            </w:r>
            <w:r>
              <w:rPr>
                <w:i w:val="0"/>
                <w:color w:val="000000"/>
                <w:u w:val="none"/>
              </w:rPr>
              <w:br w:type="textWrapping"/>
            </w:r>
            <w:r>
              <w:rPr>
                <w:rFonts w:hint="eastAsia"/>
                <w:i w:val="0"/>
                <w:color w:val="000000"/>
                <w:u w:val="none"/>
                <w:lang w:eastAsia="zh-CN"/>
              </w:rPr>
              <w:t>（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适心楼四楼</w:t>
            </w:r>
            <w:r>
              <w:rPr>
                <w:rFonts w:hint="eastAsia"/>
                <w:i w:val="0"/>
                <w:color w:val="00000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《手速计》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杜林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六1班</w:t>
            </w:r>
          </w:p>
        </w:tc>
        <w:tc>
          <w:tcPr>
            <w:tcW w:w="1632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计算机教室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适心楼三楼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</w:t>
            </w:r>
          </w:p>
        </w:tc>
        <w:tc>
          <w:tcPr>
            <w:tcW w:w="302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《非遗小传人—纸杯小灯笼》</w:t>
            </w:r>
          </w:p>
        </w:tc>
        <w:tc>
          <w:tcPr>
            <w:tcW w:w="1344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焦希雅</w:t>
            </w:r>
          </w:p>
        </w:tc>
        <w:tc>
          <w:tcPr>
            <w:tcW w:w="138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五3班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2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创客教室</w:t>
            </w:r>
            <w:r>
              <w:rPr>
                <w:rFonts w:hint="default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（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适心楼二楼</w:t>
            </w:r>
            <w:r>
              <w:rPr>
                <w:rFonts w:hint="eastAsia"/>
                <w:vertAlign w:val="baseline"/>
                <w:lang w:val="en-US" w:eastAsia="zh-CN"/>
              </w:rPr>
              <w:t>）</w:t>
            </w:r>
          </w:p>
        </w:tc>
      </w:tr>
    </w:tbl>
    <w:p/>
    <w:p/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282"/>
        <w:gridCol w:w="3036"/>
        <w:gridCol w:w="1320"/>
        <w:gridCol w:w="1416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节次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科目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课题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执教人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班级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eastAsia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restart"/>
          </w:tcPr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vertAlign w:val="baseline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《我是一只小虫子》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辛梓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二1班教室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</w:t>
            </w:r>
            <w:r>
              <w:rPr>
                <w:rFonts w:hint="eastAsia"/>
                <w:vertAlign w:val="baseline"/>
                <w:lang w:val="en-US" w:eastAsia="zh-CN"/>
              </w:rPr>
              <w:t>慢性子裁缝和急性子顾客</w:t>
            </w:r>
            <w:r>
              <w:rPr>
                <w:rFonts w:hint="default"/>
                <w:vertAlign w:val="baseline"/>
                <w:lang w:val="en-US" w:eastAsia="zh-CN"/>
              </w:rPr>
              <w:t>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徐丹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三2班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三2班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（慧心楼二楼）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语文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《两小儿辩日》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刘邑川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六5班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六5班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（慧心楼四楼）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《认识长方形、正方形、三角形和圆》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吴思颖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一6班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一6班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（慧心楼一楼）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《加法交换律和结合律》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王馨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四1班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四1班</w:t>
            </w:r>
            <w:r>
              <w:rPr>
                <w:rFonts w:hint="eastAsia"/>
                <w:vertAlign w:val="baseli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（正心楼三楼）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数学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《解决问题的策略》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赵越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六1班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芝兰报告厅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Unit5 How old are you？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  <w:r>
              <w:rPr>
                <w:rFonts w:hint="default"/>
                <w:vertAlign w:val="baseline"/>
                <w:lang w:val="en-US" w:eastAsia="zh-CN"/>
              </w:rPr>
              <w:t>（story time）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王勇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三6班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三6班教室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（慧心楼二楼）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英语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</w:t>
            </w:r>
            <w:r>
              <w:rPr>
                <w:rFonts w:hint="default"/>
                <w:vertAlign w:val="baseline"/>
                <w:lang w:val="en-US" w:eastAsia="zh-CN"/>
              </w:rPr>
              <w:t>Unit5 Helping  our parents</w:t>
            </w:r>
            <w:r>
              <w:rPr>
                <w:rFonts w:hint="eastAsia"/>
                <w:vertAlign w:val="baseline"/>
                <w:lang w:val="en-US" w:eastAsia="zh-CN"/>
              </w:rPr>
              <w:t>》</w:t>
            </w:r>
            <w:r>
              <w:rPr>
                <w:rFonts w:hint="default"/>
                <w:vertAlign w:val="baseline"/>
                <w:lang w:val="en-US" w:eastAsia="zh-CN"/>
              </w:rPr>
              <w:t>（story time）</w:t>
            </w:r>
          </w:p>
        </w:tc>
        <w:tc>
          <w:tcPr>
            <w:tcW w:w="1320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李霖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五5班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五5班教室</w:t>
            </w:r>
          </w:p>
          <w:p>
            <w:pPr>
              <w:jc w:val="center"/>
              <w:rPr>
                <w:rFonts w:hint="default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慧心楼三楼</w:t>
            </w: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道德与法治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《我们当地的风俗》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张娟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四5班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/>
                <w:i w:val="0"/>
                <w:color w:val="000000"/>
                <w:u w:val="none"/>
                <w:lang w:val="en-US" w:eastAsia="zh-CN"/>
              </w:rPr>
            </w:pPr>
            <w:r>
              <w:rPr>
                <w:i w:val="0"/>
                <w:color w:val="000000"/>
                <w:u w:val="none"/>
              </w:rPr>
              <w:t>四5班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eastAsia" w:ascii="Calibri" w:hAnsi="Calibri" w:eastAsia="宋体" w:cs="宋体"/>
                <w:i w:val="0"/>
                <w:color w:val="000000"/>
                <w:kern w:val="2"/>
                <w:sz w:val="21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（正心楼三楼）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美术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《字的联想》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徐宜宾</w:t>
            </w:r>
          </w:p>
        </w:tc>
        <w:tc>
          <w:tcPr>
            <w:tcW w:w="1416" w:type="dxa"/>
          </w:tcPr>
          <w:p>
            <w:pPr>
              <w:jc w:val="center"/>
              <w:rPr>
                <w:i w:val="0"/>
                <w:color w:val="000000"/>
                <w:u w:val="none"/>
              </w:rPr>
            </w:pPr>
            <w:r>
              <w:rPr>
                <w:i w:val="0"/>
                <w:color w:val="000000"/>
                <w:u w:val="none"/>
              </w:rPr>
              <w:t>四2班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i w:val="0"/>
                <w:color w:val="000000"/>
                <w:u w:val="none"/>
              </w:rPr>
            </w:pPr>
            <w:r>
              <w:rPr>
                <w:i w:val="0"/>
                <w:color w:val="000000"/>
                <w:u w:val="none"/>
              </w:rPr>
              <w:t>手工教室</w:t>
            </w:r>
          </w:p>
          <w:p>
            <w:pPr>
              <w:jc w:val="center"/>
              <w:rPr>
                <w:rFonts w:hint="eastAsia" w:eastAsia="宋体"/>
                <w:i w:val="0"/>
                <w:color w:val="000000"/>
                <w:u w:val="none"/>
                <w:lang w:eastAsia="zh-CN"/>
              </w:rPr>
            </w:pPr>
            <w:r>
              <w:rPr>
                <w:rFonts w:hint="eastAsia"/>
                <w:i w:val="0"/>
                <w:color w:val="000000"/>
                <w:u w:val="none"/>
                <w:lang w:eastAsia="zh-CN"/>
              </w:rPr>
              <w:t>（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适心楼三楼</w:t>
            </w:r>
            <w:r>
              <w:rPr>
                <w:rFonts w:hint="eastAsia"/>
                <w:i w:val="0"/>
                <w:color w:val="000000"/>
                <w:u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体育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《趣味的抛与接》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范闾青</w:t>
            </w:r>
          </w:p>
        </w:tc>
        <w:tc>
          <w:tcPr>
            <w:tcW w:w="1416" w:type="dxa"/>
          </w:tcPr>
          <w:p>
            <w:pPr>
              <w:jc w:val="center"/>
              <w:rPr>
                <w:i w:val="0"/>
                <w:color w:val="000000"/>
                <w:u w:val="none"/>
              </w:rPr>
            </w:pPr>
            <w:r>
              <w:rPr>
                <w:i w:val="0"/>
                <w:color w:val="000000"/>
                <w:u w:val="none"/>
              </w:rPr>
              <w:t>二3班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default"/>
                <w:i w:val="0"/>
                <w:color w:val="000000"/>
                <w:u w:val="none"/>
                <w:vertAlign w:val="baseline"/>
                <w:lang w:val="en-US" w:eastAsia="zh-CN"/>
              </w:rPr>
              <w:t>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音乐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《牧羊女》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范莹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三4班</w:t>
            </w:r>
          </w:p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5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舞蹈教室</w:t>
            </w: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（适心楼四楼）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《电子烟花》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贺晓曼</w:t>
            </w:r>
          </w:p>
        </w:tc>
        <w:tc>
          <w:tcPr>
            <w:tcW w:w="1416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  <w:t>六4班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计算机教室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（适心楼三楼）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077" w:type="dxa"/>
            <w:vMerge w:val="continue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82" w:type="dxa"/>
          </w:tcPr>
          <w:p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劳动</w:t>
            </w:r>
          </w:p>
        </w:tc>
        <w:tc>
          <w:tcPr>
            <w:tcW w:w="303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《编织网袋》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卢瑶瑶</w:t>
            </w:r>
          </w:p>
        </w:tc>
        <w:tc>
          <w:tcPr>
            <w:tcW w:w="1416" w:type="dxa"/>
          </w:tcPr>
          <w:p>
            <w:pPr>
              <w:jc w:val="center"/>
              <w:rPr>
                <w:rFonts w:hint="default" w:ascii="Calibri" w:hAnsi="Calibri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i w:val="0"/>
                <w:color w:val="000000"/>
                <w:u w:val="none"/>
              </w:rPr>
              <w:t>五6班</w:t>
            </w:r>
          </w:p>
        </w:tc>
        <w:tc>
          <w:tcPr>
            <w:tcW w:w="1596" w:type="dxa"/>
          </w:tcPr>
          <w:p>
            <w:pPr>
              <w:jc w:val="center"/>
              <w:rPr>
                <w:rFonts w:hint="eastAsia"/>
                <w:i w:val="0"/>
                <w:color w:val="000000"/>
                <w:u w:val="none"/>
                <w:lang w:val="en-US" w:eastAsia="zh-CN"/>
              </w:rPr>
            </w:pPr>
            <w:r>
              <w:rPr>
                <w:i w:val="0"/>
                <w:color w:val="000000"/>
                <w:u w:val="none"/>
              </w:rPr>
              <w:t>五6班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教室</w:t>
            </w:r>
          </w:p>
          <w:p>
            <w:pPr>
              <w:jc w:val="center"/>
              <w:rPr>
                <w:rFonts w:hint="eastAsia"/>
                <w:i w:val="0"/>
                <w:color w:val="000000"/>
                <w:u w:val="none"/>
                <w:lang w:val="en-US" w:eastAsia="zh-CN"/>
              </w:rPr>
            </w:pP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慧心楼三楼</w:t>
            </w:r>
            <w:r>
              <w:rPr>
                <w:rFonts w:hint="eastAsia"/>
                <w:i w:val="0"/>
                <w:color w:val="000000"/>
                <w:u w:val="none"/>
                <w:lang w:val="en-US" w:eastAsia="zh-CN"/>
              </w:rPr>
              <w:t>）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请各小学按照要求落实并上报参会人员名单，准时参加会议。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right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江北新区教育发展中心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right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2024年4月10日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right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  <w:rPr>
          <w:rFonts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rPr>
          <w:rFonts w:hint="default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  <w:lang w:val="en-US"/>
        </w:rPr>
        <w:t>附：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学校地址及交通线路：南京市江北新区盘城南路42号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420"/>
        <w:jc w:val="both"/>
      </w:pPr>
      <w:r>
        <w:drawing>
          <wp:inline distT="0" distB="0" distL="0" distR="0">
            <wp:extent cx="3324225" cy="3705225"/>
            <wp:effectExtent l="0" t="0" r="9525" b="9525"/>
            <wp:docPr id="1026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IMG_256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37052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0" distR="0">
            <wp:extent cx="6114415" cy="3300730"/>
            <wp:effectExtent l="0" t="0" r="635" b="13970"/>
            <wp:docPr id="1027" name="图片 1" descr="Z@LEC`5KEG%H5X7W3J}5Q(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1" descr="Z@LEC`5KEG%H5X7W3J}5Q(0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4415" cy="33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eastAsia="zh-CN"/>
        </w:rPr>
      </w:pPr>
    </w:p>
    <w:p>
      <w:pPr>
        <w:jc w:val="center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请开车至西大门的车库入口处，有保安指挥安排车辆停放。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NzFmMzRmZmM1NWE2OGM5Y2U5M2ViZGQwZDQ3NWQifQ=="/>
  </w:docVars>
  <w:rsids>
    <w:rsidRoot w:val="00000000"/>
    <w:rsid w:val="7F563C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1382</Words>
  <Characters>1536</Characters>
  <Lines>0</Lines>
  <Paragraphs>358</Paragraphs>
  <TotalTime>0</TotalTime>
  <ScaleCrop>false</ScaleCrop>
  <LinksUpToDate>false</LinksUpToDate>
  <CharactersWithSpaces>1564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2024-02-25T11:48:00Z</dcterms:created>
  <dc:creator>17658</dc:creator>
  <cp:lastModifiedBy>宋锡成</cp:lastModifiedBy>
  <cp:lastPrinted>2024-04-03T08:10:00Z</cp:lastPrinted>
  <dcterms:modified xsi:type="dcterms:W3CDTF">2024-04-11T00:23:00Z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0e869e4179fd4712a9e391c0fe61751a_23</vt:lpwstr>
  </property>
</Properties>
</file>