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7EF1" w:rsidRDefault="002C0BFB">
      <w:pPr>
        <w:widowControl/>
        <w:spacing w:line="360" w:lineRule="auto"/>
        <w:ind w:firstLineChars="200" w:firstLine="602"/>
        <w:rPr>
          <w:rFonts w:ascii="宋体" w:eastAsia="宋体" w:hAnsi="宋体" w:cs="宋体"/>
          <w:b/>
          <w:bCs/>
          <w:sz w:val="30"/>
          <w:szCs w:val="30"/>
        </w:rPr>
      </w:pPr>
      <w:r>
        <w:rPr>
          <w:rFonts w:ascii="宋体" w:eastAsia="宋体" w:hAnsi="宋体" w:cs="宋体" w:hint="eastAsia"/>
          <w:b/>
          <w:bCs/>
          <w:sz w:val="30"/>
          <w:szCs w:val="30"/>
        </w:rPr>
        <w:t>江北新区小学英语高年级</w:t>
      </w:r>
      <w:bookmarkStart w:id="0" w:name="_Hlk144648441"/>
      <w:r>
        <w:rPr>
          <w:rFonts w:ascii="宋体" w:eastAsia="宋体" w:hAnsi="宋体" w:cs="宋体" w:hint="eastAsia"/>
          <w:b/>
          <w:bCs/>
          <w:sz w:val="30"/>
          <w:szCs w:val="30"/>
        </w:rPr>
        <w:t>“唤醒课堂”专题研究活动</w:t>
      </w:r>
      <w:bookmarkEnd w:id="0"/>
      <w:r>
        <w:rPr>
          <w:rFonts w:ascii="宋体" w:eastAsia="宋体" w:hAnsi="宋体" w:cs="宋体" w:hint="eastAsia"/>
          <w:b/>
          <w:bCs/>
          <w:sz w:val="30"/>
          <w:szCs w:val="30"/>
        </w:rPr>
        <w:t>方案</w:t>
      </w:r>
    </w:p>
    <w:p w:rsidR="00A17EF1" w:rsidRDefault="002C0BFB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活动主题</w:t>
      </w:r>
    </w:p>
    <w:p w:rsidR="00A17EF1" w:rsidRDefault="002C0BFB">
      <w:pPr>
        <w:widowControl/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bookmarkStart w:id="1" w:name="_Hlk144651304"/>
      <w:bookmarkStart w:id="2" w:name="_Hlk144566500"/>
      <w:r>
        <w:rPr>
          <w:rFonts w:ascii="宋体" w:hAnsi="宋体" w:cs="宋体" w:hint="eastAsia"/>
          <w:color w:val="000000"/>
          <w:sz w:val="24"/>
        </w:rPr>
        <w:t>“唤醒课堂”（小学英语语法</w:t>
      </w:r>
      <w:r>
        <w:rPr>
          <w:rFonts w:ascii="宋体" w:hAnsi="宋体" w:cs="宋体" w:hint="eastAsia"/>
          <w:color w:val="000000"/>
          <w:sz w:val="24"/>
        </w:rPr>
        <w:t>+</w:t>
      </w:r>
      <w:r>
        <w:rPr>
          <w:rFonts w:ascii="宋体" w:hAnsi="宋体" w:cs="宋体" w:hint="eastAsia"/>
          <w:color w:val="000000"/>
          <w:sz w:val="24"/>
        </w:rPr>
        <w:t>绘本融合）专题研究活动</w:t>
      </w:r>
    </w:p>
    <w:bookmarkEnd w:id="1"/>
    <w:p w:rsidR="00A17EF1" w:rsidRDefault="002C0BFB">
      <w:pPr>
        <w:numPr>
          <w:ilvl w:val="0"/>
          <w:numId w:val="1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活动目的</w:t>
      </w:r>
    </w:p>
    <w:bookmarkEnd w:id="2"/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</w:t>
      </w:r>
      <w:r>
        <w:rPr>
          <w:rFonts w:ascii="宋体" w:hAnsi="宋体" w:cs="宋体"/>
          <w:color w:val="000000"/>
          <w:sz w:val="24"/>
        </w:rPr>
        <w:t>唤醒课堂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/>
          <w:color w:val="000000"/>
          <w:sz w:val="24"/>
        </w:rPr>
        <w:t>是以</w:t>
      </w:r>
      <w:r>
        <w:rPr>
          <w:rFonts w:ascii="宋体" w:hAnsi="宋体" w:cs="宋体"/>
          <w:color w:val="000000"/>
          <w:sz w:val="24"/>
        </w:rPr>
        <w:t>“</w:t>
      </w:r>
      <w:r>
        <w:rPr>
          <w:rFonts w:ascii="宋体" w:hAnsi="宋体" w:cs="宋体"/>
          <w:color w:val="000000"/>
          <w:sz w:val="24"/>
        </w:rPr>
        <w:t>唤醒儿童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/>
          <w:color w:val="000000"/>
          <w:sz w:val="24"/>
        </w:rPr>
        <w:t>为核心理念，以教师的教学观念提升和教学行为变革为核心，通过发掘课堂的积极唤醒因子，激活学生的内驱力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发展学生的学习力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培养学生的自省力，为基于学科育人的学生主体性全面发展展开教学，从而实现课堂教学的全面转型，努力建构一种指向核心素养培育的</w:t>
      </w:r>
      <w:r>
        <w:rPr>
          <w:rFonts w:ascii="宋体" w:hAnsi="宋体" w:cs="宋体" w:hint="eastAsia"/>
          <w:color w:val="000000"/>
          <w:sz w:val="24"/>
        </w:rPr>
        <w:t>、</w:t>
      </w:r>
      <w:r>
        <w:rPr>
          <w:rFonts w:ascii="宋体" w:hAnsi="宋体" w:cs="宋体"/>
          <w:color w:val="000000"/>
          <w:sz w:val="24"/>
        </w:rPr>
        <w:t>具有主体性、实践性、综合性的新样态课堂。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/>
          <w:color w:val="000000"/>
          <w:sz w:val="24"/>
        </w:rPr>
        <w:t>“</w:t>
      </w:r>
      <w:r>
        <w:rPr>
          <w:rFonts w:ascii="宋体" w:hAnsi="宋体" w:cs="宋体"/>
          <w:color w:val="000000"/>
          <w:sz w:val="24"/>
        </w:rPr>
        <w:t>唤醒儿童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/>
          <w:color w:val="000000"/>
          <w:sz w:val="24"/>
        </w:rPr>
        <w:t>是从儿童的需求出发，通过主客体间有意义的对话及其活动，唤起儿童沉睡的自我意识，从其生命内部产生一种自觉的力量，促使其生命感、价值观和创造力的全面觉醒，解放心灵，在生命建构过程中实现其最大可能的发展与自由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“基于‘新三力’，打造‘唤醒课堂’”就是要努力构建教学转型，使目标升级，让学生在课堂中寻找自我；通过活动进阶，让学生在课堂中实现自我；辅以情感支持，让学生在课堂中激活自我；通过团队互动，在课堂中升级自我；运用评价自省，在课堂中认识自我。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通过江北新区“唤醒课堂”探究，结合《义务教育英语课程标准</w:t>
      </w:r>
      <w:r>
        <w:rPr>
          <w:rFonts w:ascii="宋体" w:hAnsi="宋体" w:cs="宋体" w:hint="eastAsia"/>
          <w:color w:val="000000"/>
          <w:sz w:val="24"/>
        </w:rPr>
        <w:t>》中关于大观念引领下的单元整体教学，融合绘本，在小学英语课堂教学中“</w:t>
      </w:r>
      <w:r>
        <w:rPr>
          <w:rFonts w:ascii="宋体" w:hAnsi="宋体" w:cs="宋体"/>
          <w:kern w:val="0"/>
          <w:sz w:val="24"/>
        </w:rPr>
        <w:t>激活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内驱力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发展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学习力</w:t>
      </w:r>
      <w:r>
        <w:rPr>
          <w:rFonts w:ascii="宋体" w:hAnsi="宋体" w:cs="宋体" w:hint="eastAsia"/>
          <w:kern w:val="0"/>
          <w:sz w:val="24"/>
        </w:rPr>
        <w:t>、</w:t>
      </w:r>
      <w:r>
        <w:rPr>
          <w:rFonts w:ascii="宋体" w:hAnsi="宋体" w:cs="宋体"/>
          <w:kern w:val="0"/>
          <w:sz w:val="24"/>
        </w:rPr>
        <w:t>培养</w:t>
      </w:r>
      <w:r>
        <w:rPr>
          <w:rFonts w:ascii="宋体" w:hAnsi="宋体" w:cs="宋体" w:hint="eastAsia"/>
          <w:kern w:val="0"/>
          <w:sz w:val="24"/>
        </w:rPr>
        <w:t>学生</w:t>
      </w:r>
      <w:r>
        <w:rPr>
          <w:rFonts w:ascii="宋体" w:hAnsi="宋体" w:cs="宋体"/>
          <w:kern w:val="0"/>
          <w:sz w:val="24"/>
        </w:rPr>
        <w:t>自省力</w:t>
      </w:r>
      <w:r>
        <w:rPr>
          <w:rFonts w:ascii="宋体" w:hAnsi="宋体" w:cs="宋体" w:hint="eastAsia"/>
          <w:kern w:val="0"/>
          <w:sz w:val="24"/>
        </w:rPr>
        <w:t>”，引入《南京市小学英语课堂教学评价标准》及</w:t>
      </w:r>
      <w:r>
        <w:rPr>
          <w:rFonts w:ascii="宋体" w:hAnsi="宋体" w:cs="宋体"/>
          <w:color w:val="000000"/>
          <w:sz w:val="24"/>
        </w:rPr>
        <w:t>《</w:t>
      </w:r>
      <w:r>
        <w:rPr>
          <w:rFonts w:ascii="宋体" w:hAnsi="宋体" w:cs="宋体"/>
          <w:color w:val="000000"/>
          <w:sz w:val="24"/>
        </w:rPr>
        <w:t>“</w:t>
      </w:r>
      <w:r>
        <w:rPr>
          <w:rFonts w:ascii="宋体" w:hAnsi="宋体" w:cs="宋体"/>
          <w:color w:val="000000"/>
          <w:sz w:val="24"/>
        </w:rPr>
        <w:t>唤醒课堂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/>
          <w:color w:val="000000"/>
          <w:sz w:val="24"/>
        </w:rPr>
        <w:t>评价量表</w:t>
      </w:r>
      <w:r>
        <w:rPr>
          <w:rFonts w:ascii="宋体" w:hAnsi="宋体" w:cs="宋体"/>
          <w:color w:val="000000"/>
          <w:sz w:val="24"/>
        </w:rPr>
        <w:t>3.0</w:t>
      </w:r>
      <w:r>
        <w:rPr>
          <w:rFonts w:ascii="宋体" w:hAnsi="宋体" w:cs="宋体"/>
          <w:color w:val="000000"/>
          <w:sz w:val="24"/>
        </w:rPr>
        <w:t>》</w:t>
      </w:r>
      <w:r>
        <w:rPr>
          <w:rFonts w:ascii="宋体" w:hAnsi="宋体" w:cs="宋体" w:hint="eastAsia"/>
          <w:color w:val="000000"/>
          <w:sz w:val="24"/>
        </w:rPr>
        <w:t>进行教学评一体性的课堂教学实践探究，以期形成江北新区小学英语唤醒课堂新样态。</w:t>
      </w:r>
    </w:p>
    <w:p w:rsidR="00A17EF1" w:rsidRDefault="002C0BFB">
      <w:pPr>
        <w:numPr>
          <w:ilvl w:val="0"/>
          <w:numId w:val="1"/>
        </w:num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活动目标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（一）教师层面：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sz w:val="24"/>
        </w:rPr>
        <w:t>教师能根据</w:t>
      </w:r>
      <w:r>
        <w:rPr>
          <w:rFonts w:ascii="宋体" w:hAnsi="宋体" w:cs="宋体" w:hint="eastAsia"/>
          <w:kern w:val="0"/>
          <w:sz w:val="24"/>
        </w:rPr>
        <w:t>《南京市小学英语课堂教学评价标准》及</w:t>
      </w:r>
      <w:r>
        <w:rPr>
          <w:rFonts w:ascii="宋体" w:hAnsi="宋体" w:cs="宋体"/>
          <w:color w:val="000000"/>
          <w:sz w:val="24"/>
        </w:rPr>
        <w:t>《</w:t>
      </w:r>
      <w:r>
        <w:rPr>
          <w:rFonts w:ascii="宋体" w:hAnsi="宋体" w:cs="宋体"/>
          <w:color w:val="000000"/>
          <w:sz w:val="24"/>
        </w:rPr>
        <w:t>“</w:t>
      </w:r>
      <w:r>
        <w:rPr>
          <w:rFonts w:ascii="宋体" w:hAnsi="宋体" w:cs="宋体"/>
          <w:color w:val="000000"/>
          <w:sz w:val="24"/>
        </w:rPr>
        <w:t>唤醒课堂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/>
          <w:color w:val="000000"/>
          <w:sz w:val="24"/>
        </w:rPr>
        <w:t>评价量表</w:t>
      </w:r>
      <w:r>
        <w:rPr>
          <w:rFonts w:ascii="宋体" w:hAnsi="宋体" w:cs="宋体"/>
          <w:color w:val="000000"/>
          <w:sz w:val="24"/>
        </w:rPr>
        <w:t>3.0</w:t>
      </w:r>
      <w:r>
        <w:rPr>
          <w:rFonts w:ascii="宋体" w:hAnsi="宋体" w:cs="宋体"/>
          <w:color w:val="000000"/>
          <w:sz w:val="24"/>
        </w:rPr>
        <w:t>》</w:t>
      </w:r>
      <w:r>
        <w:rPr>
          <w:rFonts w:ascii="宋体" w:hAnsi="宋体" w:cs="宋体" w:hint="eastAsia"/>
          <w:color w:val="000000"/>
          <w:sz w:val="24"/>
        </w:rPr>
        <w:t>，围绕单元主题，整体设计各课时教学目标，深入挖掘，整体创设情境，在兼具趣味性和体验性的活动中，</w:t>
      </w:r>
      <w:bookmarkStart w:id="3" w:name="_Hlk144651887"/>
      <w:r>
        <w:rPr>
          <w:rFonts w:ascii="宋体" w:hAnsi="宋体" w:cs="宋体" w:hint="eastAsia"/>
          <w:color w:val="000000"/>
          <w:sz w:val="24"/>
        </w:rPr>
        <w:t>设计学习理解类的“我想学”的相关活动</w:t>
      </w:r>
      <w:bookmarkEnd w:id="3"/>
      <w:r>
        <w:rPr>
          <w:rFonts w:ascii="宋体" w:hAnsi="宋体" w:cs="宋体" w:hint="eastAsia"/>
          <w:color w:val="000000"/>
          <w:sz w:val="24"/>
        </w:rPr>
        <w:t>，提升英语学科核心素养。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lastRenderedPageBreak/>
        <w:t>2.</w:t>
      </w:r>
      <w:r>
        <w:rPr>
          <w:rFonts w:ascii="宋体" w:hAnsi="宋体" w:cs="宋体" w:hint="eastAsia"/>
          <w:color w:val="000000"/>
          <w:sz w:val="24"/>
        </w:rPr>
        <w:t>教师能依据英语学习活动观，通过应用实践类活动，分层次设计“我能学”的相关活动，有效组织和实施教学评一体化，将评价理念落实到每一节课堂之中。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教师能整合单元核心知识与学生学情，整体设计课后作业，逐步促进学生自主学习能力，设计“我会学”的相关活动，促进学生迁移运用能力的形成。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（二）学生层面：</w:t>
      </w:r>
    </w:p>
    <w:p w:rsidR="00A17EF1" w:rsidRDefault="002C0BFB">
      <w:pPr>
        <w:spacing w:line="360" w:lineRule="auto"/>
        <w:ind w:firstLineChars="236" w:firstLine="566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sz w:val="24"/>
        </w:rPr>
        <w:t>学生能根据</w:t>
      </w:r>
      <w:r>
        <w:rPr>
          <w:rFonts w:ascii="宋体" w:hAnsi="宋体" w:cs="宋体" w:hint="eastAsia"/>
          <w:kern w:val="0"/>
          <w:sz w:val="24"/>
        </w:rPr>
        <w:t>教师设定的教学目标和相关活动</w:t>
      </w:r>
      <w:r>
        <w:rPr>
          <w:rFonts w:ascii="宋体" w:hAnsi="宋体" w:cs="宋体" w:hint="eastAsia"/>
          <w:color w:val="000000"/>
          <w:sz w:val="24"/>
        </w:rPr>
        <w:t>，在情境中朗读、背诵、叙述与单元主题相关的学习理解类活动；在兼具趣味性和体验性的活动中，呈现中“我想学”的状态，在课堂中寻找自我。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</w:t>
      </w:r>
      <w:r>
        <w:rPr>
          <w:rFonts w:ascii="宋体" w:hAnsi="宋体" w:cs="宋体" w:hint="eastAsia"/>
          <w:color w:val="000000"/>
          <w:sz w:val="24"/>
        </w:rPr>
        <w:t>学生能依</w:t>
      </w:r>
      <w:r>
        <w:rPr>
          <w:rFonts w:ascii="宋体" w:hAnsi="宋体" w:cs="宋体" w:hint="eastAsia"/>
          <w:color w:val="000000"/>
          <w:sz w:val="24"/>
        </w:rPr>
        <w:t>据教师创设的应用实践类活动，分层次进行“我能学”的相关活动，通过活动进阶，使学生在课堂中能实现自我；辅以情感支持，使学生在课堂中激活自我；通过团队互动，在课堂中升级自我。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学生能根据课堂教学目标、活动等，完成课后作业，达到促进自主学习能力的提升，完成“我会学”的相关活动，进而促进迁移运用能力的形成。</w:t>
      </w:r>
    </w:p>
    <w:p w:rsidR="00A17EF1" w:rsidRDefault="002C0BFB">
      <w:pPr>
        <w:spacing w:line="360" w:lineRule="auto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四、主办单位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A17EF1" w:rsidRDefault="002C0BFB">
      <w:pPr>
        <w:spacing w:line="360" w:lineRule="auto"/>
        <w:rPr>
          <w:rFonts w:ascii="宋体" w:hAnsi="宋体" w:cs="宋体"/>
          <w:b/>
          <w:bCs/>
          <w:color w:val="000000"/>
          <w:sz w:val="24"/>
        </w:rPr>
      </w:pPr>
      <w:r>
        <w:rPr>
          <w:rFonts w:ascii="宋体" w:hAnsi="宋体" w:cs="宋体" w:hint="eastAsia"/>
          <w:b/>
          <w:bCs/>
          <w:color w:val="000000"/>
          <w:sz w:val="24"/>
        </w:rPr>
        <w:t>五、</w:t>
      </w:r>
      <w:r>
        <w:rPr>
          <w:rFonts w:ascii="宋体" w:eastAsia="宋体" w:hAnsi="宋体" w:cs="宋体" w:hint="eastAsia"/>
          <w:b/>
          <w:bCs/>
          <w:sz w:val="28"/>
          <w:szCs w:val="28"/>
        </w:rPr>
        <w:t>承办单位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南京江北新区高新实验小学</w:t>
      </w:r>
    </w:p>
    <w:p w:rsidR="00A17EF1" w:rsidRDefault="002C0BFB">
      <w:pPr>
        <w:pStyle w:val="a8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参与对象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江北新区小学英语五六年级全体教师</w:t>
      </w:r>
    </w:p>
    <w:p w:rsidR="00A17EF1" w:rsidRDefault="002C0BFB">
      <w:pPr>
        <w:pStyle w:val="a8"/>
        <w:numPr>
          <w:ilvl w:val="0"/>
          <w:numId w:val="2"/>
        </w:numPr>
        <w:ind w:firstLineChars="0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具体安排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时间</w:t>
      </w:r>
    </w:p>
    <w:p w:rsidR="00A17EF1" w:rsidRDefault="002C0BFB">
      <w:pPr>
        <w:spacing w:line="360" w:lineRule="auto"/>
        <w:ind w:firstLineChars="200" w:firstLine="480"/>
        <w:rPr>
          <w:rFonts w:ascii="宋体" w:hAnsi="宋体" w:cs="宋体"/>
          <w:color w:val="000000" w:themeColor="text1"/>
          <w:sz w:val="24"/>
        </w:rPr>
      </w:pPr>
      <w:r>
        <w:rPr>
          <w:rFonts w:ascii="宋体" w:hAnsi="宋体" w:cs="宋体" w:hint="eastAsia"/>
          <w:color w:val="000000" w:themeColor="text1"/>
          <w:sz w:val="24"/>
        </w:rPr>
        <w:t>2024</w:t>
      </w:r>
      <w:r>
        <w:rPr>
          <w:rFonts w:ascii="宋体" w:hAnsi="宋体" w:cs="宋体" w:hint="eastAsia"/>
          <w:color w:val="000000" w:themeColor="text1"/>
          <w:sz w:val="24"/>
        </w:rPr>
        <w:t>年</w:t>
      </w:r>
      <w:r>
        <w:rPr>
          <w:rFonts w:ascii="宋体" w:hAnsi="宋体" w:cs="宋体" w:hint="eastAsia"/>
          <w:color w:val="000000" w:themeColor="text1"/>
          <w:sz w:val="24"/>
        </w:rPr>
        <w:t>4</w:t>
      </w:r>
      <w:r>
        <w:rPr>
          <w:rFonts w:ascii="宋体" w:hAnsi="宋体" w:cs="宋体" w:hint="eastAsia"/>
          <w:color w:val="000000" w:themeColor="text1"/>
          <w:sz w:val="24"/>
        </w:rPr>
        <w:t>月</w:t>
      </w:r>
      <w:r>
        <w:rPr>
          <w:rFonts w:ascii="宋体" w:hAnsi="宋体" w:cs="宋体" w:hint="eastAsia"/>
          <w:color w:val="000000" w:themeColor="text1"/>
          <w:sz w:val="24"/>
        </w:rPr>
        <w:t>10</w:t>
      </w:r>
      <w:r>
        <w:rPr>
          <w:rFonts w:ascii="宋体" w:hAnsi="宋体" w:cs="宋体" w:hint="eastAsia"/>
          <w:color w:val="000000" w:themeColor="text1"/>
          <w:sz w:val="24"/>
        </w:rPr>
        <w:t>日（第八周周三）上午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地点</w:t>
      </w:r>
    </w:p>
    <w:p w:rsidR="00A17EF1" w:rsidRDefault="002C0BFB">
      <w:pPr>
        <w:spacing w:line="560" w:lineRule="exact"/>
        <w:ind w:firstLine="42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南京江北新区高新实验小学四楼报告厅（主会场）、三楼录播室（分会场）</w:t>
      </w:r>
    </w:p>
    <w:p w:rsidR="00A17EF1" w:rsidRDefault="002C0BFB">
      <w:pPr>
        <w:numPr>
          <w:ilvl w:val="0"/>
          <w:numId w:val="3"/>
        </w:numPr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内容</w:t>
      </w:r>
    </w:p>
    <w:tbl>
      <w:tblPr>
        <w:tblStyle w:val="a6"/>
        <w:tblW w:w="8880" w:type="dxa"/>
        <w:tblLayout w:type="fixed"/>
        <w:tblLook w:val="04A0"/>
      </w:tblPr>
      <w:tblGrid>
        <w:gridCol w:w="1809"/>
        <w:gridCol w:w="2883"/>
        <w:gridCol w:w="2640"/>
        <w:gridCol w:w="1548"/>
      </w:tblGrid>
      <w:tr w:rsidR="00A17EF1">
        <w:trPr>
          <w:trHeight w:val="557"/>
        </w:trPr>
        <w:tc>
          <w:tcPr>
            <w:tcW w:w="1809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2883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2640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上课人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/</w:t>
            </w: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主讲人</w:t>
            </w:r>
          </w:p>
        </w:tc>
        <w:tc>
          <w:tcPr>
            <w:tcW w:w="1548" w:type="dxa"/>
          </w:tcPr>
          <w:p w:rsidR="00A17EF1" w:rsidRDefault="002C0BFB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8"/>
                <w:szCs w:val="28"/>
              </w:rPr>
              <w:t>地点</w:t>
            </w:r>
          </w:p>
        </w:tc>
      </w:tr>
      <w:tr w:rsidR="00A17EF1">
        <w:trPr>
          <w:trHeight w:val="1169"/>
        </w:trPr>
        <w:tc>
          <w:tcPr>
            <w:tcW w:w="1809" w:type="dxa"/>
            <w:vMerge w:val="restart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lastRenderedPageBreak/>
              <w:t>第一节课</w:t>
            </w:r>
          </w:p>
          <w:p w:rsidR="00A17EF1" w:rsidRDefault="002C0BF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8:20-9:00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2883" w:type="dxa"/>
          </w:tcPr>
          <w:p w:rsidR="00A17EF1" w:rsidRDefault="002C0BFB">
            <w:pPr>
              <w:spacing w:line="360" w:lineRule="auto"/>
              <w:jc w:val="left"/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六下</w:t>
            </w:r>
            <w:r>
              <w:rPr>
                <w:rFonts w:ascii="Times New Roman" w:hAnsi="Times New Roman" w:cs="Times New Roman"/>
              </w:rPr>
              <w:t>Unit6 An interesting country (Grammar</w:t>
            </w:r>
            <w:r w:rsidR="00BF3466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fun time </w:t>
            </w:r>
            <w:r>
              <w:t>与绘本融合）</w:t>
            </w:r>
          </w:p>
        </w:tc>
        <w:tc>
          <w:tcPr>
            <w:tcW w:w="2640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陈晶晶（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南京江北新区高新实验小学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2C0BFB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四楼报告厅</w:t>
            </w:r>
          </w:p>
        </w:tc>
      </w:tr>
      <w:tr w:rsidR="00A17EF1">
        <w:trPr>
          <w:trHeight w:val="1066"/>
        </w:trPr>
        <w:tc>
          <w:tcPr>
            <w:tcW w:w="1809" w:type="dxa"/>
            <w:vMerge/>
          </w:tcPr>
          <w:p w:rsidR="00A17EF1" w:rsidRDefault="00A17EF1">
            <w:pPr>
              <w:rPr>
                <w:rFonts w:ascii="宋体" w:eastAsia="宋体" w:hAnsi="宋体" w:cs="宋体"/>
                <w:b/>
                <w:bCs/>
                <w:sz w:val="28"/>
                <w:szCs w:val="28"/>
              </w:rPr>
            </w:pPr>
          </w:p>
        </w:tc>
        <w:tc>
          <w:tcPr>
            <w:tcW w:w="2883" w:type="dxa"/>
          </w:tcPr>
          <w:p w:rsidR="00A17EF1" w:rsidRDefault="002C0BFB">
            <w:pPr>
              <w:ind w:left="105" w:hangingChars="50" w:hanging="105"/>
              <w:jc w:val="left"/>
              <w:rPr>
                <w:rFonts w:ascii="Times New Roman" w:hAnsi="Times New Roman" w:cs="Times New Roman"/>
              </w:rPr>
            </w:pPr>
            <w:r>
              <w:t>五下</w:t>
            </w:r>
            <w:r>
              <w:rPr>
                <w:rFonts w:ascii="Times New Roman" w:hAnsi="Times New Roman" w:cs="Times New Roman"/>
              </w:rPr>
              <w:t>Unit6 In the kitchen (Grammar fun time</w:t>
            </w:r>
            <w:r>
              <w:t>与绘本融合）</w:t>
            </w:r>
          </w:p>
        </w:tc>
        <w:tc>
          <w:tcPr>
            <w:tcW w:w="2640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孔鑫</w:t>
            </w: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hAnsi="宋体" w:cs="宋体" w:hint="eastAsia"/>
                <w:color w:val="000000"/>
                <w:sz w:val="24"/>
              </w:rPr>
              <w:t>南京江北新区高新实验小学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2C0BFB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三楼录播室</w:t>
            </w:r>
          </w:p>
        </w:tc>
      </w:tr>
      <w:tr w:rsidR="00A17EF1">
        <w:trPr>
          <w:trHeight w:val="1046"/>
        </w:trPr>
        <w:tc>
          <w:tcPr>
            <w:tcW w:w="1809" w:type="dxa"/>
            <w:vMerge w:val="restart"/>
          </w:tcPr>
          <w:p w:rsidR="00A17EF1" w:rsidRDefault="002C0BFB">
            <w:pPr>
              <w:ind w:firstLineChars="200" w:firstLine="480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第二节课</w:t>
            </w:r>
          </w:p>
          <w:p w:rsidR="00A17EF1" w:rsidRDefault="002C0BFB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9:10-9:50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2883" w:type="dxa"/>
          </w:tcPr>
          <w:p w:rsidR="00A17EF1" w:rsidRDefault="002C0BFB">
            <w:pPr>
              <w:spacing w:line="360" w:lineRule="auto"/>
              <w:jc w:val="left"/>
              <w:rPr>
                <w:rFonts w:ascii="Times New Roman" w:hAnsi="Times New Roman" w:cs="Times New Roman"/>
              </w:rPr>
            </w:pPr>
            <w:r>
              <w:t>五下</w:t>
            </w:r>
            <w:r>
              <w:rPr>
                <w:rFonts w:ascii="Times New Roman" w:hAnsi="Times New Roman" w:cs="Times New Roman"/>
              </w:rPr>
              <w:t xml:space="preserve">Unit6 In the </w:t>
            </w:r>
            <w:r>
              <w:rPr>
                <w:rFonts w:ascii="Times New Roman" w:hAnsi="Times New Roman" w:cs="Times New Roman"/>
              </w:rPr>
              <w:t>kitchen (Grammar fun</w:t>
            </w:r>
            <w:r w:rsidR="00BF3466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time </w:t>
            </w:r>
            <w:r>
              <w:t>与绘本融合）</w:t>
            </w:r>
          </w:p>
        </w:tc>
        <w:tc>
          <w:tcPr>
            <w:tcW w:w="2640" w:type="dxa"/>
          </w:tcPr>
          <w:p w:rsidR="00A17EF1" w:rsidRDefault="002C0BF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徐敏（</w:t>
            </w:r>
            <w:hyperlink r:id="rId7" w:history="1">
              <w:r>
                <w:rPr>
                  <w:rFonts w:ascii="宋体" w:hAnsi="宋体" w:cs="宋体" w:hint="eastAsia"/>
                  <w:color w:val="000000"/>
                  <w:sz w:val="24"/>
                </w:rPr>
                <w:t>南京市南化第四小学</w:t>
              </w:r>
            </w:hyperlink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2C0BFB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四楼报告厅</w:t>
            </w:r>
          </w:p>
        </w:tc>
      </w:tr>
      <w:tr w:rsidR="00A17EF1">
        <w:trPr>
          <w:trHeight w:val="1046"/>
        </w:trPr>
        <w:tc>
          <w:tcPr>
            <w:tcW w:w="1809" w:type="dxa"/>
            <w:vMerge/>
          </w:tcPr>
          <w:p w:rsidR="00A17EF1" w:rsidRDefault="00A17EF1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883" w:type="dxa"/>
          </w:tcPr>
          <w:p w:rsidR="00A17EF1" w:rsidRDefault="002C0BFB">
            <w:pPr>
              <w:jc w:val="left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六下</w:t>
            </w:r>
            <w:r>
              <w:rPr>
                <w:rFonts w:ascii="Times New Roman" w:hAnsi="Times New Roman" w:cs="Times New Roman"/>
              </w:rPr>
              <w:t>Unit6 An interesting country (Grammar fun</w:t>
            </w:r>
            <w:r w:rsidR="00BF3466">
              <w:rPr>
                <w:rFonts w:ascii="Times New Roman" w:hAnsi="Times New Roman" w:cs="Times New Roman" w:hint="eastAsia"/>
              </w:rPr>
              <w:t xml:space="preserve"> </w:t>
            </w:r>
            <w:r>
              <w:rPr>
                <w:rFonts w:ascii="Times New Roman" w:hAnsi="Times New Roman" w:cs="Times New Roman"/>
              </w:rPr>
              <w:t>time</w:t>
            </w:r>
            <w:r>
              <w:t>与绘本融合）</w:t>
            </w:r>
          </w:p>
        </w:tc>
        <w:tc>
          <w:tcPr>
            <w:tcW w:w="2640" w:type="dxa"/>
          </w:tcPr>
          <w:p w:rsidR="00A17EF1" w:rsidRDefault="002C0BFB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马丽（</w:t>
            </w:r>
            <w:hyperlink r:id="rId8" w:history="1">
              <w:r>
                <w:rPr>
                  <w:rFonts w:ascii="宋体" w:hAnsi="宋体" w:cs="宋体" w:hint="eastAsia"/>
                  <w:color w:val="000000"/>
                  <w:sz w:val="24"/>
                </w:rPr>
                <w:t>南京市琅琊路小学分校天润城小学</w:t>
              </w:r>
            </w:hyperlink>
            <w:r>
              <w:rPr>
                <w:rFonts w:ascii="宋体" w:hAnsi="宋体" w:cs="宋体" w:hint="eastAsia"/>
                <w:color w:val="000000"/>
                <w:sz w:val="24"/>
              </w:rPr>
              <w:t>）</w:t>
            </w:r>
          </w:p>
        </w:tc>
        <w:tc>
          <w:tcPr>
            <w:tcW w:w="1548" w:type="dxa"/>
            <w:vAlign w:val="center"/>
          </w:tcPr>
          <w:p w:rsidR="00A17EF1" w:rsidRDefault="002C0BFB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三楼录播室</w:t>
            </w:r>
          </w:p>
        </w:tc>
      </w:tr>
      <w:tr w:rsidR="00A17EF1">
        <w:trPr>
          <w:trHeight w:val="1046"/>
        </w:trPr>
        <w:tc>
          <w:tcPr>
            <w:tcW w:w="1809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第三节课（</w:t>
            </w:r>
            <w:r>
              <w:rPr>
                <w:rFonts w:ascii="宋体" w:eastAsia="宋体" w:hAnsi="宋体" w:cs="宋体" w:hint="eastAsia"/>
                <w:sz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00-11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20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2883" w:type="dxa"/>
            <w:vAlign w:val="center"/>
          </w:tcPr>
          <w:p w:rsidR="00A17EF1" w:rsidRDefault="002C0BFB">
            <w:pPr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相关讲座</w:t>
            </w:r>
          </w:p>
        </w:tc>
        <w:tc>
          <w:tcPr>
            <w:tcW w:w="2640" w:type="dxa"/>
            <w:vAlign w:val="center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相关专家</w:t>
            </w:r>
          </w:p>
        </w:tc>
        <w:tc>
          <w:tcPr>
            <w:tcW w:w="1548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color w:val="000000" w:themeColor="text1"/>
                <w:sz w:val="24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四楼报告厅</w:t>
            </w:r>
          </w:p>
        </w:tc>
      </w:tr>
      <w:tr w:rsidR="00A17EF1">
        <w:trPr>
          <w:trHeight w:val="1580"/>
        </w:trPr>
        <w:tc>
          <w:tcPr>
            <w:tcW w:w="1809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研讨总结</w:t>
            </w:r>
          </w:p>
          <w:p w:rsidR="00A17EF1" w:rsidRDefault="002C0BFB">
            <w:pPr>
              <w:jc w:val="center"/>
              <w:rPr>
                <w:rFonts w:ascii="宋体" w:eastAsia="宋体" w:hAnsi="宋体" w:cs="宋体"/>
                <w:b/>
                <w:bCs/>
                <w:sz w:val="24"/>
              </w:rPr>
            </w:pPr>
            <w:r>
              <w:rPr>
                <w:rFonts w:ascii="宋体" w:eastAsia="宋体" w:hAnsi="宋体" w:cs="宋体" w:hint="eastAsia"/>
                <w:sz w:val="24"/>
              </w:rPr>
              <w:t>（</w:t>
            </w:r>
            <w:r>
              <w:rPr>
                <w:rFonts w:ascii="宋体" w:eastAsia="宋体" w:hAnsi="宋体" w:cs="宋体" w:hint="eastAsia"/>
                <w:sz w:val="24"/>
              </w:rPr>
              <w:t>11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25</w:t>
            </w:r>
            <w:r>
              <w:rPr>
                <w:rFonts w:ascii="宋体" w:eastAsia="宋体" w:hAnsi="宋体" w:cs="宋体"/>
                <w:sz w:val="24"/>
              </w:rPr>
              <w:t>-1</w:t>
            </w:r>
            <w:r>
              <w:rPr>
                <w:rFonts w:ascii="宋体" w:eastAsia="宋体" w:hAnsi="宋体" w:cs="宋体" w:hint="eastAsia"/>
                <w:sz w:val="24"/>
              </w:rPr>
              <w:t>1</w:t>
            </w:r>
            <w:r>
              <w:rPr>
                <w:rFonts w:ascii="宋体" w:eastAsia="宋体" w:hAnsi="宋体" w:cs="宋体" w:hint="eastAsia"/>
                <w:sz w:val="24"/>
              </w:rPr>
              <w:t>：</w:t>
            </w:r>
            <w:r>
              <w:rPr>
                <w:rFonts w:ascii="宋体" w:eastAsia="宋体" w:hAnsi="宋体" w:cs="宋体" w:hint="eastAsia"/>
                <w:sz w:val="24"/>
              </w:rPr>
              <w:t>30</w:t>
            </w:r>
            <w:r>
              <w:rPr>
                <w:rFonts w:ascii="宋体" w:eastAsia="宋体" w:hAnsi="宋体" w:cs="宋体" w:hint="eastAsia"/>
                <w:sz w:val="24"/>
              </w:rPr>
              <w:t>）</w:t>
            </w:r>
          </w:p>
        </w:tc>
        <w:tc>
          <w:tcPr>
            <w:tcW w:w="2883" w:type="dxa"/>
          </w:tcPr>
          <w:p w:rsidR="00A17EF1" w:rsidRDefault="002C0BFB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交流研讨</w:t>
            </w:r>
          </w:p>
        </w:tc>
        <w:tc>
          <w:tcPr>
            <w:tcW w:w="2640" w:type="dxa"/>
          </w:tcPr>
          <w:p w:rsidR="00A17EF1" w:rsidRDefault="002C0BFB">
            <w:pPr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4"/>
              </w:rPr>
              <w:t>观摩老师、黄斌</w:t>
            </w:r>
          </w:p>
        </w:tc>
        <w:tc>
          <w:tcPr>
            <w:tcW w:w="1548" w:type="dxa"/>
            <w:vAlign w:val="center"/>
          </w:tcPr>
          <w:p w:rsidR="00A17EF1" w:rsidRDefault="002C0BFB">
            <w:pPr>
              <w:jc w:val="center"/>
              <w:rPr>
                <w:rFonts w:ascii="宋体" w:eastAsia="宋体" w:hAnsi="宋体" w:cs="宋体"/>
                <w:color w:val="000000" w:themeColor="text1"/>
                <w:sz w:val="28"/>
                <w:szCs w:val="28"/>
              </w:rPr>
            </w:pPr>
            <w:r>
              <w:rPr>
                <w:rFonts w:ascii="宋体" w:hAnsi="宋体" w:cs="宋体" w:hint="eastAsia"/>
                <w:color w:val="000000"/>
                <w:sz w:val="24"/>
              </w:rPr>
              <w:t>四楼报告厅</w:t>
            </w:r>
          </w:p>
        </w:tc>
      </w:tr>
    </w:tbl>
    <w:p w:rsidR="00A17EF1" w:rsidRDefault="002C0BFB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七、活动流程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1.</w:t>
      </w:r>
      <w:r>
        <w:rPr>
          <w:rFonts w:ascii="宋体" w:hAnsi="宋体" w:cs="宋体" w:hint="eastAsia"/>
          <w:color w:val="000000"/>
          <w:sz w:val="24"/>
        </w:rPr>
        <w:t>研修前：方案制定、学习</w:t>
      </w:r>
      <w:r>
        <w:rPr>
          <w:rFonts w:ascii="宋体" w:hAnsi="宋体" w:cs="宋体"/>
          <w:color w:val="000000"/>
          <w:sz w:val="24"/>
        </w:rPr>
        <w:t>“</w:t>
      </w:r>
      <w:r>
        <w:rPr>
          <w:rFonts w:ascii="宋体" w:hAnsi="宋体" w:cs="宋体"/>
          <w:color w:val="000000"/>
          <w:sz w:val="24"/>
        </w:rPr>
        <w:t>唤醒课堂</w:t>
      </w:r>
      <w:r>
        <w:rPr>
          <w:rFonts w:ascii="宋体" w:hAnsi="宋体" w:cs="宋体"/>
          <w:color w:val="000000"/>
          <w:sz w:val="24"/>
        </w:rPr>
        <w:t>”</w:t>
      </w:r>
      <w:r>
        <w:rPr>
          <w:rFonts w:ascii="宋体" w:hAnsi="宋体" w:cs="宋体" w:hint="eastAsia"/>
          <w:color w:val="000000"/>
          <w:sz w:val="24"/>
        </w:rPr>
        <w:t>相关内容、发布信息、扫码签到；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2.</w:t>
      </w:r>
      <w:r>
        <w:rPr>
          <w:rFonts w:ascii="宋体" w:hAnsi="宋体" w:cs="宋体" w:hint="eastAsia"/>
          <w:color w:val="000000"/>
          <w:sz w:val="24"/>
        </w:rPr>
        <w:t>研训前、中：观摩、交流互动；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3.</w:t>
      </w:r>
      <w:r>
        <w:rPr>
          <w:rFonts w:ascii="宋体" w:hAnsi="宋体" w:cs="宋体" w:hint="eastAsia"/>
          <w:color w:val="000000"/>
          <w:sz w:val="24"/>
        </w:rPr>
        <w:t>研训后：提交培训总结反馈，并根据培训内容进行课堂教学评价表的撰写，发布新闻报道。</w:t>
      </w:r>
    </w:p>
    <w:p w:rsidR="00A17EF1" w:rsidRDefault="002C0BFB">
      <w:pPr>
        <w:rPr>
          <w:rFonts w:ascii="Calibri" w:eastAsia="宋体" w:hAnsi="Calibri" w:cs="Times New Roman"/>
          <w:b/>
          <w:bCs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</w:rPr>
        <w:t>八、出行建议</w:t>
      </w:r>
    </w:p>
    <w:p w:rsidR="00A17EF1" w:rsidRDefault="002C0BFB">
      <w:pPr>
        <w:ind w:firstLineChars="200" w:firstLine="480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南京江北新区高新实验小学（</w:t>
      </w:r>
      <w:r>
        <w:rPr>
          <w:rFonts w:ascii="宋体" w:hAnsi="宋体" w:cs="宋体" w:hint="eastAsia"/>
          <w:color w:val="000000"/>
          <w:sz w:val="24"/>
        </w:rPr>
        <w:t>浦口区永固路与龙山南路交叉路口</w:t>
      </w:r>
      <w:r>
        <w:rPr>
          <w:rFonts w:ascii="宋体" w:hAnsi="宋体" w:cs="宋体" w:hint="eastAsia"/>
          <w:color w:val="000000"/>
          <w:sz w:val="24"/>
        </w:rPr>
        <w:t>）</w:t>
      </w:r>
    </w:p>
    <w:p w:rsidR="00A17EF1" w:rsidRDefault="00933DD2">
      <w:pPr>
        <w:ind w:leftChars="228" w:left="479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（校园内</w:t>
      </w:r>
      <w:r w:rsidR="00F6322E">
        <w:rPr>
          <w:rFonts w:ascii="宋体" w:hAnsi="宋体" w:cs="宋体" w:hint="eastAsia"/>
          <w:color w:val="000000"/>
          <w:sz w:val="24"/>
        </w:rPr>
        <w:t>车位</w:t>
      </w:r>
      <w:r>
        <w:rPr>
          <w:rFonts w:ascii="宋体" w:hAnsi="宋体" w:cs="宋体" w:hint="eastAsia"/>
          <w:color w:val="000000"/>
          <w:sz w:val="24"/>
        </w:rPr>
        <w:t>极其</w:t>
      </w:r>
      <w:r w:rsidR="00F6322E">
        <w:rPr>
          <w:rFonts w:ascii="宋体" w:hAnsi="宋体" w:cs="宋体" w:hint="eastAsia"/>
          <w:color w:val="000000"/>
          <w:sz w:val="24"/>
        </w:rPr>
        <w:t>有限，</w:t>
      </w:r>
      <w:r>
        <w:rPr>
          <w:rFonts w:ascii="宋体" w:hAnsi="宋体" w:cs="宋体" w:hint="eastAsia"/>
          <w:color w:val="000000"/>
          <w:sz w:val="24"/>
        </w:rPr>
        <w:t>建议大家绿色出行。）</w:t>
      </w:r>
      <w:r w:rsidR="002C0BFB">
        <w:rPr>
          <w:rFonts w:ascii="宋体" w:hAnsi="宋体" w:cs="宋体" w:hint="eastAsia"/>
          <w:color w:val="000000"/>
          <w:sz w:val="24"/>
        </w:rPr>
        <w:t>公交：</w:t>
      </w:r>
      <w:r w:rsidR="002C0BFB">
        <w:rPr>
          <w:rFonts w:ascii="宋体" w:hAnsi="宋体" w:cs="宋体" w:hint="eastAsia"/>
          <w:color w:val="000000"/>
          <w:sz w:val="24"/>
        </w:rPr>
        <w:t>可乘坐</w:t>
      </w:r>
      <w:r w:rsidR="002C0BFB">
        <w:rPr>
          <w:rFonts w:ascii="宋体" w:hAnsi="宋体" w:cs="宋体" w:hint="eastAsia"/>
          <w:color w:val="000000"/>
          <w:sz w:val="24"/>
        </w:rPr>
        <w:t>648</w:t>
      </w:r>
      <w:r w:rsidR="002C0BFB">
        <w:rPr>
          <w:rFonts w:ascii="宋体" w:hAnsi="宋体" w:cs="宋体" w:hint="eastAsia"/>
          <w:color w:val="000000"/>
          <w:sz w:val="24"/>
        </w:rPr>
        <w:t>、</w:t>
      </w:r>
      <w:r w:rsidR="002C0BFB">
        <w:rPr>
          <w:rFonts w:ascii="宋体" w:hAnsi="宋体" w:cs="宋体" w:hint="eastAsia"/>
          <w:color w:val="000000"/>
          <w:sz w:val="24"/>
        </w:rPr>
        <w:t>696</w:t>
      </w:r>
      <w:r w:rsidR="002C0BFB">
        <w:rPr>
          <w:rFonts w:ascii="宋体" w:hAnsi="宋体" w:cs="宋体" w:hint="eastAsia"/>
          <w:color w:val="000000"/>
          <w:sz w:val="24"/>
        </w:rPr>
        <w:t>、</w:t>
      </w:r>
      <w:r w:rsidR="002C0BFB">
        <w:rPr>
          <w:rFonts w:ascii="宋体" w:hAnsi="宋体" w:cs="宋体" w:hint="eastAsia"/>
          <w:color w:val="000000"/>
          <w:sz w:val="24"/>
        </w:rPr>
        <w:t>664</w:t>
      </w:r>
      <w:r w:rsidR="002C0BFB">
        <w:rPr>
          <w:rFonts w:ascii="宋体" w:hAnsi="宋体" w:cs="宋体" w:hint="eastAsia"/>
          <w:color w:val="000000"/>
          <w:sz w:val="24"/>
        </w:rPr>
        <w:t>、</w:t>
      </w:r>
      <w:r w:rsidR="002C0BFB">
        <w:rPr>
          <w:rFonts w:ascii="宋体" w:hAnsi="宋体" w:cs="宋体" w:hint="eastAsia"/>
          <w:color w:val="000000"/>
          <w:sz w:val="24"/>
        </w:rPr>
        <w:t>667</w:t>
      </w:r>
      <w:r w:rsidR="002C0BFB">
        <w:rPr>
          <w:rFonts w:ascii="宋体" w:hAnsi="宋体" w:cs="宋体" w:hint="eastAsia"/>
          <w:color w:val="000000"/>
          <w:sz w:val="24"/>
        </w:rPr>
        <w:t>、</w:t>
      </w:r>
      <w:r w:rsidR="002C0BFB">
        <w:rPr>
          <w:rFonts w:ascii="宋体" w:hAnsi="宋体" w:cs="宋体" w:hint="eastAsia"/>
          <w:color w:val="000000"/>
          <w:sz w:val="24"/>
        </w:rPr>
        <w:t>D4</w:t>
      </w:r>
      <w:r w:rsidR="002C0BFB">
        <w:rPr>
          <w:rFonts w:ascii="宋体" w:hAnsi="宋体" w:cs="宋体" w:hint="eastAsia"/>
          <w:color w:val="000000"/>
          <w:sz w:val="24"/>
        </w:rPr>
        <w:t>线路，至“星火路·龙山南路”站，步行</w:t>
      </w:r>
      <w:r w:rsidR="002C0BFB">
        <w:rPr>
          <w:rFonts w:ascii="宋体" w:hAnsi="宋体" w:cs="宋体" w:hint="eastAsia"/>
          <w:color w:val="000000"/>
          <w:sz w:val="24"/>
        </w:rPr>
        <w:t>400</w:t>
      </w:r>
      <w:r w:rsidR="002C0BFB">
        <w:rPr>
          <w:rFonts w:ascii="宋体" w:hAnsi="宋体" w:cs="宋体" w:hint="eastAsia"/>
          <w:color w:val="000000"/>
          <w:sz w:val="24"/>
        </w:rPr>
        <w:t>米即到</w:t>
      </w:r>
      <w:r w:rsidR="002C0BFB">
        <w:rPr>
          <w:rFonts w:ascii="宋体" w:hAnsi="宋体" w:cs="宋体" w:hint="eastAsia"/>
          <w:color w:val="000000"/>
          <w:sz w:val="24"/>
        </w:rPr>
        <w:t>。</w:t>
      </w:r>
      <w:bookmarkStart w:id="4" w:name="_GoBack"/>
      <w:bookmarkEnd w:id="4"/>
    </w:p>
    <w:p w:rsidR="00A17EF1" w:rsidRDefault="002C0BFB">
      <w:pPr>
        <w:ind w:firstLineChars="200" w:firstLine="482"/>
        <w:rPr>
          <w:rFonts w:ascii="宋体" w:hAnsi="宋体" w:cs="宋体"/>
          <w:color w:val="000000"/>
          <w:sz w:val="24"/>
        </w:rPr>
      </w:pPr>
      <w:r>
        <w:rPr>
          <w:rFonts w:ascii="Calibri" w:eastAsia="宋体" w:hAnsi="Calibri" w:cs="Times New Roman" w:hint="eastAsia"/>
          <w:b/>
          <w:bCs/>
          <w:sz w:val="24"/>
          <w:u w:val="single"/>
        </w:rPr>
        <w:t>特别提醒：注意出行安全！</w:t>
      </w:r>
    </w:p>
    <w:p w:rsidR="00A17EF1" w:rsidRDefault="002C0BFB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南京江北新区教育发展中心</w:t>
      </w:r>
    </w:p>
    <w:p w:rsidR="00A17EF1" w:rsidRDefault="002C0BFB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  <w:r>
        <w:rPr>
          <w:rFonts w:ascii="宋体" w:hAnsi="宋体" w:cs="宋体" w:hint="eastAsia"/>
          <w:color w:val="000000"/>
          <w:sz w:val="24"/>
        </w:rPr>
        <w:t>2024</w:t>
      </w:r>
      <w:r>
        <w:rPr>
          <w:rFonts w:ascii="宋体" w:hAnsi="宋体" w:cs="宋体" w:hint="eastAsia"/>
          <w:color w:val="000000"/>
          <w:sz w:val="24"/>
        </w:rPr>
        <w:t>年</w:t>
      </w:r>
      <w:r>
        <w:rPr>
          <w:rFonts w:ascii="宋体" w:hAnsi="宋体" w:cs="宋体" w:hint="eastAsia"/>
          <w:color w:val="000000"/>
          <w:sz w:val="24"/>
        </w:rPr>
        <w:t>3</w:t>
      </w:r>
      <w:r>
        <w:rPr>
          <w:rFonts w:ascii="宋体" w:hAnsi="宋体" w:cs="宋体" w:hint="eastAsia"/>
          <w:color w:val="000000"/>
          <w:sz w:val="24"/>
        </w:rPr>
        <w:t>月</w:t>
      </w:r>
      <w:r>
        <w:rPr>
          <w:rFonts w:ascii="宋体" w:hAnsi="宋体" w:cs="宋体" w:hint="eastAsia"/>
          <w:color w:val="000000"/>
          <w:sz w:val="24"/>
        </w:rPr>
        <w:t>25</w:t>
      </w:r>
      <w:r>
        <w:rPr>
          <w:rFonts w:ascii="宋体" w:hAnsi="宋体" w:cs="宋体" w:hint="eastAsia"/>
          <w:color w:val="000000"/>
          <w:sz w:val="24"/>
        </w:rPr>
        <w:t>日</w:t>
      </w:r>
    </w:p>
    <w:p w:rsidR="00A17EF1" w:rsidRDefault="00A17EF1">
      <w:pPr>
        <w:spacing w:line="360" w:lineRule="auto"/>
        <w:ind w:firstLineChars="200" w:firstLine="480"/>
        <w:jc w:val="right"/>
        <w:rPr>
          <w:rFonts w:ascii="宋体" w:hAnsi="宋体" w:cs="宋体"/>
          <w:color w:val="000000"/>
          <w:sz w:val="24"/>
        </w:rPr>
      </w:pPr>
    </w:p>
    <w:sectPr w:rsidR="00A17EF1" w:rsidSect="00A17EF1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0BFB" w:rsidRDefault="002C0BFB" w:rsidP="00A17EF1">
      <w:r>
        <w:separator/>
      </w:r>
    </w:p>
  </w:endnote>
  <w:endnote w:type="continuationSeparator" w:id="1">
    <w:p w:rsidR="002C0BFB" w:rsidRDefault="002C0BFB" w:rsidP="00A17E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23069951"/>
    </w:sdtPr>
    <w:sdtContent>
      <w:sdt>
        <w:sdtPr>
          <w:id w:val="1728636285"/>
        </w:sdtPr>
        <w:sdtContent>
          <w:p w:rsidR="00A17EF1" w:rsidRDefault="00A17EF1">
            <w:pPr>
              <w:pStyle w:val="a4"/>
              <w:jc w:val="center"/>
            </w:pP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0BFB"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3D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 w:rsidR="002C0BFB"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="002C0BFB"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933DD2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A17EF1" w:rsidRDefault="00A17EF1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0BFB" w:rsidRDefault="002C0BFB" w:rsidP="00A17EF1">
      <w:r>
        <w:separator/>
      </w:r>
    </w:p>
  </w:footnote>
  <w:footnote w:type="continuationSeparator" w:id="1">
    <w:p w:rsidR="002C0BFB" w:rsidRDefault="002C0BFB" w:rsidP="00A17EF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D5C31A21"/>
    <w:multiLevelType w:val="singleLevel"/>
    <w:tmpl w:val="D5C31A2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41EA82"/>
    <w:multiLevelType w:val="singleLevel"/>
    <w:tmpl w:val="2741EA82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704D034B"/>
    <w:multiLevelType w:val="multilevel"/>
    <w:tmpl w:val="704D034B"/>
    <w:lvl w:ilvl="0">
      <w:start w:val="6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NmY1OWI5MTk0ZTZmNjFmYTM0OGQwZDQxYmMyMWRiZDkifQ=="/>
  </w:docVars>
  <w:rsids>
    <w:rsidRoot w:val="00172A27"/>
    <w:rsid w:val="00011C21"/>
    <w:rsid w:val="00016606"/>
    <w:rsid w:val="00021843"/>
    <w:rsid w:val="00021F99"/>
    <w:rsid w:val="00044AF2"/>
    <w:rsid w:val="000754AF"/>
    <w:rsid w:val="000B3ADD"/>
    <w:rsid w:val="000E04BA"/>
    <w:rsid w:val="00110B30"/>
    <w:rsid w:val="00136D61"/>
    <w:rsid w:val="00142E32"/>
    <w:rsid w:val="00172A27"/>
    <w:rsid w:val="00176B06"/>
    <w:rsid w:val="001901B9"/>
    <w:rsid w:val="001D1ED4"/>
    <w:rsid w:val="001D2322"/>
    <w:rsid w:val="001F1666"/>
    <w:rsid w:val="001F3369"/>
    <w:rsid w:val="00242BA7"/>
    <w:rsid w:val="00275BC6"/>
    <w:rsid w:val="002C0BFB"/>
    <w:rsid w:val="002D0FC1"/>
    <w:rsid w:val="002F43EC"/>
    <w:rsid w:val="0034437D"/>
    <w:rsid w:val="00345374"/>
    <w:rsid w:val="003453D2"/>
    <w:rsid w:val="003503E0"/>
    <w:rsid w:val="00352D07"/>
    <w:rsid w:val="00373772"/>
    <w:rsid w:val="0039681C"/>
    <w:rsid w:val="003B309C"/>
    <w:rsid w:val="003B41BB"/>
    <w:rsid w:val="003C4E89"/>
    <w:rsid w:val="003E480E"/>
    <w:rsid w:val="003F671D"/>
    <w:rsid w:val="003F6F1F"/>
    <w:rsid w:val="004150F3"/>
    <w:rsid w:val="004519E8"/>
    <w:rsid w:val="0049369C"/>
    <w:rsid w:val="004A04C6"/>
    <w:rsid w:val="004C1F2D"/>
    <w:rsid w:val="004F4754"/>
    <w:rsid w:val="004F6D53"/>
    <w:rsid w:val="00516DBC"/>
    <w:rsid w:val="00556273"/>
    <w:rsid w:val="00573A92"/>
    <w:rsid w:val="00577036"/>
    <w:rsid w:val="00577C46"/>
    <w:rsid w:val="005A2C41"/>
    <w:rsid w:val="005A7309"/>
    <w:rsid w:val="005B1767"/>
    <w:rsid w:val="005B3C32"/>
    <w:rsid w:val="005B40C7"/>
    <w:rsid w:val="005C2921"/>
    <w:rsid w:val="005F0F62"/>
    <w:rsid w:val="00606C96"/>
    <w:rsid w:val="00613077"/>
    <w:rsid w:val="00633258"/>
    <w:rsid w:val="006354E8"/>
    <w:rsid w:val="006768A7"/>
    <w:rsid w:val="00691928"/>
    <w:rsid w:val="0069514C"/>
    <w:rsid w:val="0069592D"/>
    <w:rsid w:val="006A4203"/>
    <w:rsid w:val="006A4A1C"/>
    <w:rsid w:val="006C6C02"/>
    <w:rsid w:val="006D0EEE"/>
    <w:rsid w:val="006D76BD"/>
    <w:rsid w:val="006E786F"/>
    <w:rsid w:val="0070694E"/>
    <w:rsid w:val="0072715B"/>
    <w:rsid w:val="00731A8C"/>
    <w:rsid w:val="0074087F"/>
    <w:rsid w:val="007663BE"/>
    <w:rsid w:val="00780488"/>
    <w:rsid w:val="00790D7E"/>
    <w:rsid w:val="00821002"/>
    <w:rsid w:val="00841AE3"/>
    <w:rsid w:val="00846F56"/>
    <w:rsid w:val="008545B9"/>
    <w:rsid w:val="00864860"/>
    <w:rsid w:val="0086514F"/>
    <w:rsid w:val="008836C1"/>
    <w:rsid w:val="00891EAB"/>
    <w:rsid w:val="00897C5A"/>
    <w:rsid w:val="00927949"/>
    <w:rsid w:val="00932FD6"/>
    <w:rsid w:val="00933DD2"/>
    <w:rsid w:val="00941C93"/>
    <w:rsid w:val="009904DB"/>
    <w:rsid w:val="009947D3"/>
    <w:rsid w:val="009B209C"/>
    <w:rsid w:val="009C2F14"/>
    <w:rsid w:val="009D14D0"/>
    <w:rsid w:val="009D37A7"/>
    <w:rsid w:val="009D7FAE"/>
    <w:rsid w:val="00A10FDC"/>
    <w:rsid w:val="00A17EF1"/>
    <w:rsid w:val="00A307D9"/>
    <w:rsid w:val="00A309F0"/>
    <w:rsid w:val="00A53256"/>
    <w:rsid w:val="00A91D93"/>
    <w:rsid w:val="00A93C18"/>
    <w:rsid w:val="00AA42CD"/>
    <w:rsid w:val="00AA48FA"/>
    <w:rsid w:val="00AF585F"/>
    <w:rsid w:val="00B228A6"/>
    <w:rsid w:val="00B276AB"/>
    <w:rsid w:val="00B32525"/>
    <w:rsid w:val="00B34589"/>
    <w:rsid w:val="00B507F0"/>
    <w:rsid w:val="00B53750"/>
    <w:rsid w:val="00B54670"/>
    <w:rsid w:val="00B64161"/>
    <w:rsid w:val="00B71039"/>
    <w:rsid w:val="00B978A1"/>
    <w:rsid w:val="00BA212C"/>
    <w:rsid w:val="00BD39F6"/>
    <w:rsid w:val="00BE0F28"/>
    <w:rsid w:val="00BF3466"/>
    <w:rsid w:val="00C1033E"/>
    <w:rsid w:val="00C13136"/>
    <w:rsid w:val="00C16B50"/>
    <w:rsid w:val="00C21B1D"/>
    <w:rsid w:val="00C30460"/>
    <w:rsid w:val="00C50135"/>
    <w:rsid w:val="00C731E1"/>
    <w:rsid w:val="00C82C74"/>
    <w:rsid w:val="00C8643F"/>
    <w:rsid w:val="00CB196C"/>
    <w:rsid w:val="00CB68A4"/>
    <w:rsid w:val="00CC422F"/>
    <w:rsid w:val="00D13FF2"/>
    <w:rsid w:val="00D27DD8"/>
    <w:rsid w:val="00D353A2"/>
    <w:rsid w:val="00D742D5"/>
    <w:rsid w:val="00D76D0C"/>
    <w:rsid w:val="00DA58FF"/>
    <w:rsid w:val="00DA720D"/>
    <w:rsid w:val="00DF396A"/>
    <w:rsid w:val="00E16936"/>
    <w:rsid w:val="00E96BFA"/>
    <w:rsid w:val="00EA1CAC"/>
    <w:rsid w:val="00EA71D1"/>
    <w:rsid w:val="00EB515A"/>
    <w:rsid w:val="00ED719C"/>
    <w:rsid w:val="00EE0DD0"/>
    <w:rsid w:val="00F13AB2"/>
    <w:rsid w:val="00F23449"/>
    <w:rsid w:val="00F24D58"/>
    <w:rsid w:val="00F4492D"/>
    <w:rsid w:val="00F5319E"/>
    <w:rsid w:val="00F6322E"/>
    <w:rsid w:val="00F976C3"/>
    <w:rsid w:val="00FB4563"/>
    <w:rsid w:val="00FC0BBF"/>
    <w:rsid w:val="00FF4C72"/>
    <w:rsid w:val="016B75D6"/>
    <w:rsid w:val="01B841E6"/>
    <w:rsid w:val="01E04F73"/>
    <w:rsid w:val="01E117B2"/>
    <w:rsid w:val="04405361"/>
    <w:rsid w:val="04676B62"/>
    <w:rsid w:val="06464CBE"/>
    <w:rsid w:val="067127C5"/>
    <w:rsid w:val="0797291E"/>
    <w:rsid w:val="07AB77E5"/>
    <w:rsid w:val="07DF7B59"/>
    <w:rsid w:val="08B90139"/>
    <w:rsid w:val="08D767A2"/>
    <w:rsid w:val="093D7A99"/>
    <w:rsid w:val="09DB3168"/>
    <w:rsid w:val="0B63092A"/>
    <w:rsid w:val="0BE92B65"/>
    <w:rsid w:val="0D667C52"/>
    <w:rsid w:val="0D915059"/>
    <w:rsid w:val="0E6354DA"/>
    <w:rsid w:val="0E852061"/>
    <w:rsid w:val="0FC1380E"/>
    <w:rsid w:val="0FCE5B73"/>
    <w:rsid w:val="11D41B62"/>
    <w:rsid w:val="1223727C"/>
    <w:rsid w:val="12543AB7"/>
    <w:rsid w:val="12A208C0"/>
    <w:rsid w:val="13C51EF6"/>
    <w:rsid w:val="13E41309"/>
    <w:rsid w:val="14403689"/>
    <w:rsid w:val="149A7946"/>
    <w:rsid w:val="15FE40E3"/>
    <w:rsid w:val="16202DF8"/>
    <w:rsid w:val="16846935"/>
    <w:rsid w:val="179E45FE"/>
    <w:rsid w:val="17C34C7D"/>
    <w:rsid w:val="18293D0E"/>
    <w:rsid w:val="185F0B39"/>
    <w:rsid w:val="18952A73"/>
    <w:rsid w:val="19173DC4"/>
    <w:rsid w:val="19891E66"/>
    <w:rsid w:val="1AD958E6"/>
    <w:rsid w:val="1AE92CC4"/>
    <w:rsid w:val="1AFF0FDF"/>
    <w:rsid w:val="1C456383"/>
    <w:rsid w:val="1CC528FA"/>
    <w:rsid w:val="1D004C98"/>
    <w:rsid w:val="1D930211"/>
    <w:rsid w:val="1E8E0351"/>
    <w:rsid w:val="1FC82437"/>
    <w:rsid w:val="1FF24593"/>
    <w:rsid w:val="20146634"/>
    <w:rsid w:val="208069E0"/>
    <w:rsid w:val="230751D3"/>
    <w:rsid w:val="23DC390D"/>
    <w:rsid w:val="24B87576"/>
    <w:rsid w:val="252A3422"/>
    <w:rsid w:val="263B3B6D"/>
    <w:rsid w:val="269D3AE8"/>
    <w:rsid w:val="28473B69"/>
    <w:rsid w:val="28F83DF2"/>
    <w:rsid w:val="295469C9"/>
    <w:rsid w:val="29C015DB"/>
    <w:rsid w:val="29EC042F"/>
    <w:rsid w:val="2B4E44EE"/>
    <w:rsid w:val="2B5244B4"/>
    <w:rsid w:val="2C714E0E"/>
    <w:rsid w:val="2C847490"/>
    <w:rsid w:val="2CDB644A"/>
    <w:rsid w:val="2D816885"/>
    <w:rsid w:val="2E5B264D"/>
    <w:rsid w:val="2E73106E"/>
    <w:rsid w:val="300170D3"/>
    <w:rsid w:val="30590337"/>
    <w:rsid w:val="30A1344A"/>
    <w:rsid w:val="30A540C8"/>
    <w:rsid w:val="30AC4B46"/>
    <w:rsid w:val="30AE25B9"/>
    <w:rsid w:val="311F752F"/>
    <w:rsid w:val="31210BB1"/>
    <w:rsid w:val="312C00A2"/>
    <w:rsid w:val="315635D6"/>
    <w:rsid w:val="323773C9"/>
    <w:rsid w:val="34E55E33"/>
    <w:rsid w:val="34E70357"/>
    <w:rsid w:val="357B40E3"/>
    <w:rsid w:val="365B6F69"/>
    <w:rsid w:val="37CA01F4"/>
    <w:rsid w:val="38480341"/>
    <w:rsid w:val="399F07E5"/>
    <w:rsid w:val="39D72754"/>
    <w:rsid w:val="3B42098F"/>
    <w:rsid w:val="3C573041"/>
    <w:rsid w:val="3D184548"/>
    <w:rsid w:val="3DE47217"/>
    <w:rsid w:val="3DF74036"/>
    <w:rsid w:val="3E990D95"/>
    <w:rsid w:val="3EE93421"/>
    <w:rsid w:val="4041301D"/>
    <w:rsid w:val="40414DCB"/>
    <w:rsid w:val="40683585"/>
    <w:rsid w:val="40D0614F"/>
    <w:rsid w:val="41352040"/>
    <w:rsid w:val="4164223F"/>
    <w:rsid w:val="4168186B"/>
    <w:rsid w:val="42782F37"/>
    <w:rsid w:val="4297121A"/>
    <w:rsid w:val="437E4119"/>
    <w:rsid w:val="44777A9B"/>
    <w:rsid w:val="44BB7CB2"/>
    <w:rsid w:val="45124F88"/>
    <w:rsid w:val="466461EC"/>
    <w:rsid w:val="46690BD8"/>
    <w:rsid w:val="473F3F69"/>
    <w:rsid w:val="476D17A9"/>
    <w:rsid w:val="477616D2"/>
    <w:rsid w:val="47AC3472"/>
    <w:rsid w:val="4830283B"/>
    <w:rsid w:val="493F20C4"/>
    <w:rsid w:val="4A1C2405"/>
    <w:rsid w:val="4AAD7D75"/>
    <w:rsid w:val="4C465518"/>
    <w:rsid w:val="4C653BF0"/>
    <w:rsid w:val="4D5404C7"/>
    <w:rsid w:val="4EF86F9D"/>
    <w:rsid w:val="50447FC0"/>
    <w:rsid w:val="505432A6"/>
    <w:rsid w:val="50AA5178"/>
    <w:rsid w:val="50C10D15"/>
    <w:rsid w:val="50ED1F69"/>
    <w:rsid w:val="50F32CF5"/>
    <w:rsid w:val="51BD44CE"/>
    <w:rsid w:val="51D23892"/>
    <w:rsid w:val="52607008"/>
    <w:rsid w:val="52E87329"/>
    <w:rsid w:val="534A0E7C"/>
    <w:rsid w:val="537D10A4"/>
    <w:rsid w:val="544929FF"/>
    <w:rsid w:val="54694499"/>
    <w:rsid w:val="557A138C"/>
    <w:rsid w:val="56106FAA"/>
    <w:rsid w:val="59157489"/>
    <w:rsid w:val="59D2454A"/>
    <w:rsid w:val="5A676726"/>
    <w:rsid w:val="5AC3108D"/>
    <w:rsid w:val="5BD62414"/>
    <w:rsid w:val="5C574E85"/>
    <w:rsid w:val="5D380EAD"/>
    <w:rsid w:val="5D6F4D3D"/>
    <w:rsid w:val="5D6F5400"/>
    <w:rsid w:val="5ECE59D6"/>
    <w:rsid w:val="5F1529A6"/>
    <w:rsid w:val="5FD00B26"/>
    <w:rsid w:val="600716F5"/>
    <w:rsid w:val="606F4BE5"/>
    <w:rsid w:val="623231E1"/>
    <w:rsid w:val="62CD5E92"/>
    <w:rsid w:val="654E5D75"/>
    <w:rsid w:val="6638215D"/>
    <w:rsid w:val="66B83E4F"/>
    <w:rsid w:val="66F64DF0"/>
    <w:rsid w:val="673629DB"/>
    <w:rsid w:val="68F23B23"/>
    <w:rsid w:val="69377459"/>
    <w:rsid w:val="6A90158C"/>
    <w:rsid w:val="6B0F149F"/>
    <w:rsid w:val="6CB56076"/>
    <w:rsid w:val="6CE12E2B"/>
    <w:rsid w:val="6CF812CE"/>
    <w:rsid w:val="6D7B4CEA"/>
    <w:rsid w:val="6DD96BEE"/>
    <w:rsid w:val="6F467529"/>
    <w:rsid w:val="6FD30FB9"/>
    <w:rsid w:val="6FD76303"/>
    <w:rsid w:val="6FDB4045"/>
    <w:rsid w:val="6FED0559"/>
    <w:rsid w:val="70153975"/>
    <w:rsid w:val="714577C9"/>
    <w:rsid w:val="716F24BE"/>
    <w:rsid w:val="728C2BE9"/>
    <w:rsid w:val="72B4105F"/>
    <w:rsid w:val="72F74606"/>
    <w:rsid w:val="73210703"/>
    <w:rsid w:val="73697BBA"/>
    <w:rsid w:val="74224FBA"/>
    <w:rsid w:val="776C4ADA"/>
    <w:rsid w:val="7A7021C4"/>
    <w:rsid w:val="7A862453"/>
    <w:rsid w:val="7C4B4301"/>
    <w:rsid w:val="7C4C3ADB"/>
    <w:rsid w:val="7C921F30"/>
    <w:rsid w:val="7DE062EC"/>
    <w:rsid w:val="7DE60CD0"/>
    <w:rsid w:val="7E670A18"/>
    <w:rsid w:val="7E844F44"/>
    <w:rsid w:val="7EA040E2"/>
    <w:rsid w:val="7F2424D5"/>
    <w:rsid w:val="7FAF07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autoRedefine/>
    <w:qFormat/>
    <w:rsid w:val="00A17EF1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A17EF1"/>
    <w:rPr>
      <w:sz w:val="18"/>
      <w:szCs w:val="18"/>
    </w:rPr>
  </w:style>
  <w:style w:type="paragraph" w:styleId="a4">
    <w:name w:val="footer"/>
    <w:basedOn w:val="a"/>
    <w:link w:val="Char0"/>
    <w:autoRedefine/>
    <w:uiPriority w:val="99"/>
    <w:qFormat/>
    <w:rsid w:val="00A17EF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rsid w:val="00A17EF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A17EF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autoRedefine/>
    <w:qFormat/>
    <w:rsid w:val="00A17EF1"/>
    <w:rPr>
      <w:color w:val="0000FF"/>
      <w:u w:val="single"/>
    </w:rPr>
  </w:style>
  <w:style w:type="character" w:customStyle="1" w:styleId="Char1">
    <w:name w:val="页眉 Char"/>
    <w:basedOn w:val="a0"/>
    <w:link w:val="a5"/>
    <w:autoRedefine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autoRedefine/>
    <w:uiPriority w:val="99"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List Paragraph"/>
    <w:basedOn w:val="a"/>
    <w:autoRedefine/>
    <w:uiPriority w:val="99"/>
    <w:qFormat/>
    <w:rsid w:val="00A17EF1"/>
    <w:pPr>
      <w:ind w:firstLineChars="200" w:firstLine="420"/>
    </w:pPr>
  </w:style>
  <w:style w:type="character" w:customStyle="1" w:styleId="Char">
    <w:name w:val="批注框文本 Char"/>
    <w:basedOn w:val="a0"/>
    <w:link w:val="a3"/>
    <w:autoRedefine/>
    <w:qFormat/>
    <w:rsid w:val="00A17EF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xtrc.njnaedu.cn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jlxmffx.cn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301</Words>
  <Characters>1721</Characters>
  <Application>Microsoft Office Word</Application>
  <DocSecurity>0</DocSecurity>
  <Lines>14</Lines>
  <Paragraphs>4</Paragraphs>
  <ScaleCrop>false</ScaleCrop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黄斌</dc:creator>
  <cp:lastModifiedBy>admin</cp:lastModifiedBy>
  <cp:revision>97</cp:revision>
  <dcterms:created xsi:type="dcterms:W3CDTF">2022-03-01T07:04:00Z</dcterms:created>
  <dcterms:modified xsi:type="dcterms:W3CDTF">2024-03-25T07:46:00Z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60D050556F5A41DD9F0CA3C03EE21504</vt:lpwstr>
  </property>
  <property fmtid="{D5CDD505-2E9C-101B-9397-08002B2CF9AE}" pid="4" name="KSOSaveFontToCloudKey">
    <vt:lpwstr>241625695_btnclosed</vt:lpwstr>
  </property>
</Properties>
</file>