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65C5A" w14:textId="06BAF7F8" w:rsidR="00D63F37" w:rsidRPr="00166FAA" w:rsidRDefault="00D63F37" w:rsidP="00D63F37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届中小学教师微课竞赛</w:t>
      </w:r>
      <w:r w:rsidRPr="00166FAA">
        <w:rPr>
          <w:rFonts w:eastAsia="方正小标宋_GBK"/>
          <w:sz w:val="44"/>
          <w:szCs w:val="44"/>
        </w:rPr>
        <w:br/>
      </w:r>
      <w:r w:rsidRPr="00166FAA">
        <w:rPr>
          <w:rFonts w:eastAsia="方正小标宋_GBK"/>
          <w:sz w:val="44"/>
          <w:szCs w:val="44"/>
        </w:rPr>
        <w:t>小学科学学科参赛规则</w:t>
      </w:r>
    </w:p>
    <w:p w14:paraId="7081D3C4" w14:textId="77777777" w:rsidR="00D63F37" w:rsidRPr="00166FAA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3FA5F5C6" w14:textId="77777777" w:rsidR="00D63F37" w:rsidRPr="00166FAA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全市小学科学教师。</w:t>
      </w:r>
    </w:p>
    <w:p w14:paraId="5CD2723D" w14:textId="77777777" w:rsidR="00D63F37" w:rsidRPr="00166FAA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107568AD" w14:textId="77777777" w:rsidR="00D63F37" w:rsidRPr="00166FAA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．参赛形式：本次微课竞赛采取</w:t>
      </w:r>
      <w:r w:rsidRPr="00166FAA">
        <w:rPr>
          <w:rFonts w:eastAsia="方正仿宋_GBK"/>
          <w:sz w:val="32"/>
          <w:szCs w:val="32"/>
        </w:rPr>
        <w:t>“</w:t>
      </w:r>
      <w:r w:rsidRPr="00166FAA">
        <w:rPr>
          <w:rFonts w:eastAsia="方正仿宋_GBK"/>
          <w:sz w:val="32"/>
          <w:szCs w:val="32"/>
        </w:rPr>
        <w:t>系列微课</w:t>
      </w:r>
      <w:r w:rsidRPr="00166FAA">
        <w:rPr>
          <w:rFonts w:eastAsia="方正仿宋_GBK"/>
          <w:sz w:val="32"/>
          <w:szCs w:val="32"/>
        </w:rPr>
        <w:t>”</w:t>
      </w:r>
      <w:r w:rsidRPr="00166FAA">
        <w:rPr>
          <w:rFonts w:eastAsia="方正仿宋_GBK"/>
          <w:sz w:val="32"/>
          <w:szCs w:val="32"/>
        </w:rPr>
        <w:t>形式，每个系列微课最少包含三个微课视频。</w:t>
      </w:r>
    </w:p>
    <w:p w14:paraId="033D7883" w14:textId="77777777" w:rsidR="00D63F37" w:rsidRPr="00166FAA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．内容范围：依据小学科学课程标准（</w:t>
      </w:r>
      <w:r w:rsidRPr="00166FAA">
        <w:rPr>
          <w:rFonts w:eastAsia="方正仿宋_GBK"/>
          <w:sz w:val="32"/>
          <w:szCs w:val="32"/>
        </w:rPr>
        <w:t>2022</w:t>
      </w:r>
      <w:r w:rsidRPr="00166FAA">
        <w:rPr>
          <w:rFonts w:eastAsia="方正仿宋_GBK"/>
          <w:sz w:val="32"/>
          <w:szCs w:val="32"/>
        </w:rPr>
        <w:t>版）相关内容。</w:t>
      </w:r>
    </w:p>
    <w:p w14:paraId="6844EDE3" w14:textId="77777777" w:rsidR="00D63F37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464B86" w:rsidRPr="00166FAA" w14:paraId="2AB12A3F" w14:textId="77777777" w:rsidTr="005A5231">
        <w:tc>
          <w:tcPr>
            <w:tcW w:w="2660" w:type="dxa"/>
            <w:shd w:val="clear" w:color="auto" w:fill="auto"/>
            <w:vAlign w:val="center"/>
          </w:tcPr>
          <w:p w14:paraId="67E472E0" w14:textId="77777777" w:rsidR="00464B86" w:rsidRPr="00166FAA" w:rsidRDefault="00464B86" w:rsidP="005A5231">
            <w:pPr>
              <w:overflowPunct w:val="0"/>
              <w:spacing w:line="560" w:lineRule="exact"/>
              <w:jc w:val="center"/>
              <w:textAlignment w:val="center"/>
              <w:rPr>
                <w:rFonts w:eastAsia="方正黑体_GBK"/>
                <w:color w:val="000000" w:themeColor="text1"/>
                <w:sz w:val="30"/>
                <w:szCs w:val="30"/>
              </w:rPr>
            </w:pPr>
            <w:r w:rsidRPr="00166FAA">
              <w:rPr>
                <w:rFonts w:eastAsia="方正黑体_GBK"/>
                <w:color w:val="000000" w:themeColor="text1"/>
                <w:sz w:val="30"/>
                <w:szCs w:val="30"/>
              </w:rPr>
              <w:t>主题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217EB78" w14:textId="77777777" w:rsidR="00464B86" w:rsidRPr="00166FAA" w:rsidRDefault="00464B86" w:rsidP="005A5231">
            <w:pPr>
              <w:overflowPunct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eastAsia="方正黑体_GBK"/>
                <w:color w:val="000000" w:themeColor="text1"/>
                <w:sz w:val="30"/>
                <w:szCs w:val="30"/>
              </w:rPr>
            </w:pPr>
            <w:r w:rsidRPr="00166FAA">
              <w:rPr>
                <w:rFonts w:eastAsia="方正黑体_GBK"/>
                <w:color w:val="000000" w:themeColor="text1"/>
                <w:sz w:val="30"/>
                <w:szCs w:val="30"/>
              </w:rPr>
              <w:t>系列微课内容</w:t>
            </w:r>
          </w:p>
        </w:tc>
      </w:tr>
      <w:tr w:rsidR="00464B86" w:rsidRPr="00166FAA" w14:paraId="478C5E31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371E5EBF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物质的结构与性质</w:t>
            </w:r>
          </w:p>
          <w:p w14:paraId="69AE6995" w14:textId="232596D6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（借助感官及工具观察）</w:t>
            </w:r>
          </w:p>
        </w:tc>
        <w:tc>
          <w:tcPr>
            <w:tcW w:w="6662" w:type="dxa"/>
            <w:shd w:val="clear" w:color="auto" w:fill="auto"/>
          </w:tcPr>
          <w:p w14:paraId="631569E5" w14:textId="74185439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1.用感官观察、描述物体的外部特征</w:t>
            </w:r>
          </w:p>
        </w:tc>
      </w:tr>
      <w:tr w:rsidR="00464B86" w:rsidRPr="00166FAA" w14:paraId="2060423B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6F065C22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6209787D" w14:textId="64640FA8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2.借助简单工具来观察</w:t>
            </w:r>
          </w:p>
        </w:tc>
      </w:tr>
      <w:tr w:rsidR="00464B86" w:rsidRPr="00166FAA" w14:paraId="669E404A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2FB5FA86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物质的结构与性质</w:t>
            </w:r>
          </w:p>
          <w:p w14:paraId="2C623E6C" w14:textId="7358A385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（自然材料和人造材料）</w:t>
            </w:r>
          </w:p>
        </w:tc>
        <w:tc>
          <w:tcPr>
            <w:tcW w:w="6662" w:type="dxa"/>
            <w:shd w:val="clear" w:color="auto" w:fill="auto"/>
          </w:tcPr>
          <w:p w14:paraId="50018D80" w14:textId="2A86120A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3.区分自然材料和人造材料</w:t>
            </w:r>
          </w:p>
        </w:tc>
      </w:tr>
      <w:tr w:rsidR="00464B86" w:rsidRPr="00166FAA" w14:paraId="3AD91776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60153A16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29624AB7" w14:textId="746ED2AF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4.人造材料在生活中的广泛应用（衣食住行）</w:t>
            </w:r>
          </w:p>
        </w:tc>
      </w:tr>
      <w:tr w:rsidR="00464B86" w:rsidRPr="00166FAA" w14:paraId="516E9794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2E546C1A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物质的结构与性质</w:t>
            </w:r>
          </w:p>
          <w:p w14:paraId="3565E08F" w14:textId="77C3DD4F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（常见材料和新材料）</w:t>
            </w:r>
          </w:p>
        </w:tc>
        <w:tc>
          <w:tcPr>
            <w:tcW w:w="6662" w:type="dxa"/>
            <w:shd w:val="clear" w:color="auto" w:fill="auto"/>
          </w:tcPr>
          <w:p w14:paraId="2064ADDC" w14:textId="300E24EC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5.认识常见的材料</w:t>
            </w:r>
          </w:p>
        </w:tc>
      </w:tr>
      <w:tr w:rsidR="00464B86" w:rsidRPr="00166FAA" w14:paraId="7927B57F" w14:textId="77777777" w:rsidTr="00464B86">
        <w:trPr>
          <w:trHeight w:val="295"/>
        </w:trPr>
        <w:tc>
          <w:tcPr>
            <w:tcW w:w="2660" w:type="dxa"/>
            <w:vMerge/>
            <w:shd w:val="clear" w:color="auto" w:fill="auto"/>
            <w:vAlign w:val="center"/>
          </w:tcPr>
          <w:p w14:paraId="1AB9ED9F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69DDB2F8" w14:textId="29AB4A14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6.常见材料的不同特点及用途</w:t>
            </w:r>
          </w:p>
        </w:tc>
      </w:tr>
      <w:tr w:rsidR="00464B86" w:rsidRPr="00166FAA" w14:paraId="031C3420" w14:textId="77777777" w:rsidTr="005A5231">
        <w:trPr>
          <w:trHeight w:val="200"/>
        </w:trPr>
        <w:tc>
          <w:tcPr>
            <w:tcW w:w="2660" w:type="dxa"/>
            <w:vMerge/>
            <w:shd w:val="clear" w:color="auto" w:fill="auto"/>
            <w:vAlign w:val="center"/>
          </w:tcPr>
          <w:p w14:paraId="2CE421AD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46ECBD05" w14:textId="2B459AAA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7.神奇的新材料</w:t>
            </w:r>
          </w:p>
        </w:tc>
      </w:tr>
      <w:tr w:rsidR="00464B86" w:rsidRPr="00166FAA" w14:paraId="10F1DD9F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1AE11F30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物质的结构与性质</w:t>
            </w:r>
          </w:p>
          <w:p w14:paraId="036ACE70" w14:textId="49762CA2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（石头与泥土）</w:t>
            </w:r>
          </w:p>
        </w:tc>
        <w:tc>
          <w:tcPr>
            <w:tcW w:w="6662" w:type="dxa"/>
            <w:shd w:val="clear" w:color="auto" w:fill="auto"/>
          </w:tcPr>
          <w:p w14:paraId="337E578F" w14:textId="559B2588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8.观察并描述一块石头的特征</w:t>
            </w:r>
          </w:p>
        </w:tc>
      </w:tr>
      <w:tr w:rsidR="00464B86" w:rsidRPr="00166FAA" w14:paraId="2500DB8E" w14:textId="77777777" w:rsidTr="00493088">
        <w:tc>
          <w:tcPr>
            <w:tcW w:w="2660" w:type="dxa"/>
            <w:vMerge/>
            <w:shd w:val="clear" w:color="auto" w:fill="auto"/>
            <w:vAlign w:val="center"/>
          </w:tcPr>
          <w:p w14:paraId="29CFD9FB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5EA3506" w14:textId="3BFBB4B6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9.给石头分类</w:t>
            </w:r>
          </w:p>
        </w:tc>
      </w:tr>
      <w:tr w:rsidR="00464B86" w:rsidRPr="00166FAA" w14:paraId="7A108350" w14:textId="77777777" w:rsidTr="00493088">
        <w:tc>
          <w:tcPr>
            <w:tcW w:w="2660" w:type="dxa"/>
            <w:vMerge/>
            <w:shd w:val="clear" w:color="auto" w:fill="auto"/>
            <w:vAlign w:val="center"/>
          </w:tcPr>
          <w:p w14:paraId="2CF3AF27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B933978" w14:textId="42508FF2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10.观察沙子和黏土，比较它们的不同特点</w:t>
            </w:r>
          </w:p>
        </w:tc>
      </w:tr>
      <w:tr w:rsidR="00464B86" w:rsidRPr="00166FAA" w14:paraId="418345C8" w14:textId="77777777" w:rsidTr="00DA7288">
        <w:trPr>
          <w:trHeight w:val="263"/>
        </w:trPr>
        <w:tc>
          <w:tcPr>
            <w:tcW w:w="2660" w:type="dxa"/>
            <w:shd w:val="clear" w:color="auto" w:fill="auto"/>
            <w:vAlign w:val="center"/>
          </w:tcPr>
          <w:p w14:paraId="297F90BB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物质的结构与性质</w:t>
            </w:r>
          </w:p>
          <w:p w14:paraId="557E7A27" w14:textId="1DE01B18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（水）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0211DDB" w14:textId="397C344C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11.观察并描述水的特征</w:t>
            </w:r>
          </w:p>
        </w:tc>
      </w:tr>
      <w:tr w:rsidR="00464B86" w:rsidRPr="00166FAA" w14:paraId="083DE752" w14:textId="77777777" w:rsidTr="00820BF8">
        <w:trPr>
          <w:trHeight w:val="238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E421A7A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lastRenderedPageBreak/>
              <w:t>物质的结构与性质</w:t>
            </w:r>
          </w:p>
          <w:p w14:paraId="577857D4" w14:textId="28FEA7DE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（空气）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ECE37C2" w14:textId="4C7AB88E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12.我们周围的空气（感知空气）</w:t>
            </w:r>
          </w:p>
        </w:tc>
      </w:tr>
      <w:tr w:rsidR="00464B86" w:rsidRPr="00166FAA" w14:paraId="022E0A87" w14:textId="77777777" w:rsidTr="00820BF8">
        <w:tc>
          <w:tcPr>
            <w:tcW w:w="2660" w:type="dxa"/>
            <w:vMerge/>
            <w:shd w:val="clear" w:color="auto" w:fill="auto"/>
            <w:vAlign w:val="center"/>
          </w:tcPr>
          <w:p w14:paraId="6418E0CC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974D577" w14:textId="1B06EF50" w:rsidR="00464B86" w:rsidRPr="00F72330" w:rsidRDefault="00464B86" w:rsidP="00464B86">
            <w:pPr>
              <w:pStyle w:val="1"/>
              <w:wordWrap w:val="0"/>
              <w:spacing w:before="0" w:beforeAutospacing="0" w:after="0" w:afterAutospacing="0" w:line="390" w:lineRule="atLeast"/>
              <w:rPr>
                <w:rFonts w:ascii="Times New Roman" w:eastAsia="方正仿宋_GBK" w:hAnsi="Times New Roman" w:cs="Times New Roman"/>
                <w:b w:val="0"/>
                <w:bCs w:val="0"/>
                <w:kern w:val="2"/>
                <w:sz w:val="30"/>
                <w:szCs w:val="30"/>
              </w:rPr>
            </w:pPr>
            <w:r w:rsidRPr="00F72330">
              <w:rPr>
                <w:rFonts w:ascii="华文仿宋" w:eastAsia="华文仿宋" w:hAnsi="华文仿宋" w:cs="黑体" w:hint="eastAsia"/>
                <w:b w:val="0"/>
                <w:bCs w:val="0"/>
                <w:color w:val="000000" w:themeColor="text1"/>
                <w:sz w:val="24"/>
                <w:szCs w:val="24"/>
              </w:rPr>
              <w:t>13.空瓶和孔隙中也有空气（进一步感知空气）</w:t>
            </w:r>
          </w:p>
        </w:tc>
      </w:tr>
      <w:tr w:rsidR="00464B86" w:rsidRPr="00166FAA" w14:paraId="006883F4" w14:textId="77777777" w:rsidTr="00820BF8">
        <w:tc>
          <w:tcPr>
            <w:tcW w:w="2660" w:type="dxa"/>
            <w:vMerge/>
            <w:shd w:val="clear" w:color="auto" w:fill="auto"/>
            <w:vAlign w:val="center"/>
          </w:tcPr>
          <w:p w14:paraId="3B569DC8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4EFD91B" w14:textId="74178DBA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14.观察并描述空气的特征（认识空气）</w:t>
            </w:r>
          </w:p>
        </w:tc>
      </w:tr>
      <w:tr w:rsidR="00464B86" w:rsidRPr="00166FAA" w14:paraId="613FEB35" w14:textId="77777777" w:rsidTr="005A5231">
        <w:tc>
          <w:tcPr>
            <w:tcW w:w="2660" w:type="dxa"/>
            <w:shd w:val="clear" w:color="auto" w:fill="auto"/>
            <w:vAlign w:val="center"/>
          </w:tcPr>
          <w:p w14:paraId="101830BE" w14:textId="77777777" w:rsidR="00464B86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物质的变化与化学反应</w:t>
            </w:r>
          </w:p>
          <w:p w14:paraId="449AE262" w14:textId="0B12AA4A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（溶解）</w:t>
            </w:r>
          </w:p>
        </w:tc>
        <w:tc>
          <w:tcPr>
            <w:tcW w:w="6662" w:type="dxa"/>
            <w:shd w:val="clear" w:color="auto" w:fill="auto"/>
          </w:tcPr>
          <w:p w14:paraId="04EBB308" w14:textId="661B9460" w:rsidR="00464B86" w:rsidRPr="00166FAA" w:rsidRDefault="00464B86" w:rsidP="00464B86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15.观察盐、糖在水中发生了什么变化（溶解）</w:t>
            </w:r>
          </w:p>
        </w:tc>
      </w:tr>
      <w:tr w:rsidR="00464B86" w:rsidRPr="00166FAA" w14:paraId="0E0258A3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6C2F3E05" w14:textId="0B49199F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物质的运动与相互作用（磁铁的性质）</w:t>
            </w:r>
          </w:p>
        </w:tc>
        <w:tc>
          <w:tcPr>
            <w:tcW w:w="6662" w:type="dxa"/>
            <w:shd w:val="clear" w:color="auto" w:fill="auto"/>
          </w:tcPr>
          <w:p w14:paraId="6B6B49FD" w14:textId="0E689B44" w:rsidR="00464B86" w:rsidRPr="00166FAA" w:rsidRDefault="00464B86" w:rsidP="00464B86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16.磁铁可以直接或隔着一段距离吸引铁、镍</w:t>
            </w:r>
          </w:p>
        </w:tc>
      </w:tr>
      <w:tr w:rsidR="00464B86" w:rsidRPr="00166FAA" w14:paraId="04C77C3B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0B0F2415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5EE7FC50" w14:textId="5E194383" w:rsidR="00464B86" w:rsidRPr="00166FAA" w:rsidRDefault="00464B86" w:rsidP="00464B86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17.认识不同形状的磁铁</w:t>
            </w:r>
          </w:p>
        </w:tc>
      </w:tr>
      <w:tr w:rsidR="00464B86" w:rsidRPr="00166FAA" w14:paraId="667D86B8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73F59DE0" w14:textId="77777777" w:rsidR="00464B86" w:rsidRPr="00166FAA" w:rsidRDefault="00464B86" w:rsidP="00464B86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30B68E4A" w14:textId="0A3FE131" w:rsidR="00464B86" w:rsidRPr="00166FAA" w:rsidRDefault="00464B86" w:rsidP="00464B86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18.磁铁的两个磁极及磁极间的相互作用</w:t>
            </w:r>
          </w:p>
        </w:tc>
      </w:tr>
      <w:tr w:rsidR="0065445D" w:rsidRPr="00166FAA" w14:paraId="18F4D084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59A69A9A" w14:textId="595EE20B" w:rsidR="0065445D" w:rsidRPr="00916D1E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物质的运动与相互作用（指南针）</w:t>
            </w:r>
          </w:p>
        </w:tc>
        <w:tc>
          <w:tcPr>
            <w:tcW w:w="6662" w:type="dxa"/>
            <w:shd w:val="clear" w:color="auto" w:fill="auto"/>
          </w:tcPr>
          <w:p w14:paraId="6785F42A" w14:textId="28129365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19.认识指南针</w:t>
            </w:r>
          </w:p>
        </w:tc>
      </w:tr>
      <w:tr w:rsidR="0065445D" w:rsidRPr="00166FAA" w14:paraId="422EB52A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02F028F4" w14:textId="77777777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525FD9AD" w14:textId="6BAD4389" w:rsidR="0065445D" w:rsidRPr="00166FAA" w:rsidRDefault="0065445D" w:rsidP="0065445D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20.自制指南针</w:t>
            </w:r>
          </w:p>
        </w:tc>
      </w:tr>
      <w:tr w:rsidR="0065445D" w:rsidRPr="00166FAA" w14:paraId="3C93476A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14E8EBA5" w14:textId="09ED3B73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物质的运动与相互作用（力的认识）</w:t>
            </w:r>
          </w:p>
        </w:tc>
        <w:tc>
          <w:tcPr>
            <w:tcW w:w="6662" w:type="dxa"/>
            <w:shd w:val="clear" w:color="auto" w:fill="auto"/>
          </w:tcPr>
          <w:p w14:paraId="46A4D52F" w14:textId="6D0E6B97" w:rsidR="0065445D" w:rsidRPr="00166FAA" w:rsidRDefault="0065445D" w:rsidP="0065445D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21.认识推力和拉力</w:t>
            </w:r>
          </w:p>
        </w:tc>
      </w:tr>
      <w:tr w:rsidR="0065445D" w:rsidRPr="00166FAA" w14:paraId="6D80AD4C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79277117" w14:textId="77777777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792A7969" w14:textId="5D425E43" w:rsidR="0065445D" w:rsidRPr="00166FAA" w:rsidRDefault="0065445D" w:rsidP="0065445D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22.力有大小和方向</w:t>
            </w:r>
          </w:p>
        </w:tc>
      </w:tr>
      <w:tr w:rsidR="0065445D" w:rsidRPr="00166FAA" w14:paraId="18C9993A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7C853C0F" w14:textId="39B5FE67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物质的运动与相互作用（力可以改变物体的形状）</w:t>
            </w:r>
          </w:p>
        </w:tc>
        <w:tc>
          <w:tcPr>
            <w:tcW w:w="6662" w:type="dxa"/>
            <w:shd w:val="clear" w:color="auto" w:fill="auto"/>
          </w:tcPr>
          <w:p w14:paraId="1E5E0A9B" w14:textId="15ED90C2" w:rsidR="0065445D" w:rsidRPr="00166FAA" w:rsidRDefault="0065445D" w:rsidP="0065445D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23.力可以改变物体的形状</w:t>
            </w:r>
          </w:p>
        </w:tc>
      </w:tr>
      <w:tr w:rsidR="0065445D" w:rsidRPr="00166FAA" w14:paraId="58AC8C13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09081366" w14:textId="77777777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15DCF4EB" w14:textId="55D72610" w:rsidR="0065445D" w:rsidRPr="00166FAA" w:rsidRDefault="0065445D" w:rsidP="0065445D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24.探究力与橡皮筋长度变化的关系</w:t>
            </w:r>
          </w:p>
        </w:tc>
      </w:tr>
      <w:tr w:rsidR="0065445D" w:rsidRPr="00166FAA" w14:paraId="4FF8F656" w14:textId="77777777" w:rsidTr="005A5231">
        <w:tc>
          <w:tcPr>
            <w:tcW w:w="2660" w:type="dxa"/>
            <w:shd w:val="clear" w:color="auto" w:fill="auto"/>
            <w:vAlign w:val="center"/>
          </w:tcPr>
          <w:p w14:paraId="6E869149" w14:textId="2741A708" w:rsidR="0065445D" w:rsidRPr="00166FAA" w:rsidRDefault="0065445D" w:rsidP="0065445D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物质的运动与相互作用（力可以改变物体的运动状态）</w:t>
            </w:r>
          </w:p>
        </w:tc>
        <w:tc>
          <w:tcPr>
            <w:tcW w:w="6662" w:type="dxa"/>
            <w:shd w:val="clear" w:color="auto" w:fill="auto"/>
          </w:tcPr>
          <w:p w14:paraId="3B809C4C" w14:textId="1CB1A83D" w:rsidR="0065445D" w:rsidRPr="00166FAA" w:rsidRDefault="0065445D" w:rsidP="0065445D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25.动起来与停下来</w:t>
            </w:r>
          </w:p>
        </w:tc>
      </w:tr>
      <w:tr w:rsidR="00DC26EA" w:rsidRPr="00166FAA" w14:paraId="577F5F0B" w14:textId="77777777" w:rsidTr="00B707C6">
        <w:tc>
          <w:tcPr>
            <w:tcW w:w="2660" w:type="dxa"/>
            <w:vMerge w:val="restart"/>
            <w:shd w:val="clear" w:color="auto" w:fill="auto"/>
            <w:vAlign w:val="center"/>
          </w:tcPr>
          <w:p w14:paraId="78545533" w14:textId="77777777" w:rsidR="00DC26E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生命系统的构成层次</w:t>
            </w:r>
          </w:p>
          <w:p w14:paraId="3468DE0E" w14:textId="56558844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（人体有多个系统组成）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61B7C61" w14:textId="1D34E509" w:rsidR="00DC26EA" w:rsidRPr="00166FAA" w:rsidRDefault="00F72330" w:rsidP="00DC26EA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26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.认识感官</w:t>
            </w:r>
          </w:p>
        </w:tc>
      </w:tr>
      <w:tr w:rsidR="00DC26EA" w:rsidRPr="00166FAA" w14:paraId="5622FB99" w14:textId="77777777" w:rsidTr="00B707C6">
        <w:tc>
          <w:tcPr>
            <w:tcW w:w="2660" w:type="dxa"/>
            <w:vMerge/>
            <w:shd w:val="clear" w:color="auto" w:fill="auto"/>
            <w:vAlign w:val="center"/>
          </w:tcPr>
          <w:p w14:paraId="4C6DFF9D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2F402FA" w14:textId="11435966" w:rsidR="00DC26EA" w:rsidRPr="00166FAA" w:rsidRDefault="00DC26EA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2</w:t>
            </w:r>
            <w:r w:rsidR="00F72330">
              <w:rPr>
                <w:rFonts w:ascii="华文仿宋" w:eastAsia="华文仿宋" w:hAnsi="华文仿宋" w:cs="黑体"/>
                <w:color w:val="000000" w:themeColor="text1"/>
                <w:sz w:val="24"/>
              </w:rPr>
              <w:t>7</w:t>
            </w:r>
            <w:r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.感官的功能</w:t>
            </w:r>
          </w:p>
        </w:tc>
      </w:tr>
      <w:tr w:rsidR="00DC26EA" w:rsidRPr="00166FAA" w14:paraId="03908026" w14:textId="77777777" w:rsidTr="00B707C6">
        <w:trPr>
          <w:trHeight w:val="331"/>
        </w:trPr>
        <w:tc>
          <w:tcPr>
            <w:tcW w:w="2660" w:type="dxa"/>
            <w:vMerge/>
            <w:shd w:val="clear" w:color="auto" w:fill="auto"/>
            <w:vAlign w:val="center"/>
          </w:tcPr>
          <w:p w14:paraId="171B0110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2048C8C" w14:textId="4E274327" w:rsidR="00DC26EA" w:rsidRPr="00166FAA" w:rsidRDefault="00F72330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28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.保护感官</w:t>
            </w:r>
          </w:p>
        </w:tc>
      </w:tr>
      <w:tr w:rsidR="00DC26EA" w:rsidRPr="00166FAA" w14:paraId="2584F1BC" w14:textId="77777777" w:rsidTr="005C03C3">
        <w:tc>
          <w:tcPr>
            <w:tcW w:w="2660" w:type="dxa"/>
            <w:vMerge w:val="restart"/>
            <w:shd w:val="clear" w:color="auto" w:fill="auto"/>
            <w:vAlign w:val="center"/>
          </w:tcPr>
          <w:p w14:paraId="57415611" w14:textId="76886354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生命系统的构成层次（地球上存在动物、植物、微生物等不同类型</w:t>
            </w: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lastRenderedPageBreak/>
              <w:t>的生物，生物具有区别于非生物的特征）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08FBE52" w14:textId="2EB338E5" w:rsidR="00DC26EA" w:rsidRPr="00166FAA" w:rsidRDefault="00F72330" w:rsidP="00DC26EA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lastRenderedPageBreak/>
              <w:t>29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.常见的动物及其特征</w:t>
            </w:r>
          </w:p>
        </w:tc>
      </w:tr>
      <w:tr w:rsidR="00DC26EA" w:rsidRPr="00166FAA" w14:paraId="5B5758BE" w14:textId="77777777" w:rsidTr="005C03C3">
        <w:tc>
          <w:tcPr>
            <w:tcW w:w="2660" w:type="dxa"/>
            <w:vMerge/>
            <w:shd w:val="clear" w:color="auto" w:fill="auto"/>
            <w:vAlign w:val="center"/>
          </w:tcPr>
          <w:p w14:paraId="783A77A3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60C9259" w14:textId="35E39E5D" w:rsidR="00DC26EA" w:rsidRPr="00166FAA" w:rsidRDefault="00F72330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30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.常见的植物及其特征</w:t>
            </w:r>
          </w:p>
        </w:tc>
      </w:tr>
      <w:tr w:rsidR="00DC26EA" w:rsidRPr="00166FAA" w14:paraId="767DFB13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40F446F7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765358AE" w14:textId="4101B5A0" w:rsidR="00DC26EA" w:rsidRPr="00166FAA" w:rsidRDefault="00F72330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31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.常见的生物</w:t>
            </w:r>
          </w:p>
        </w:tc>
      </w:tr>
      <w:tr w:rsidR="00DC26EA" w:rsidRPr="00166FAA" w14:paraId="1F39423B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5A160F72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1B5B78E2" w14:textId="324C07BB" w:rsidR="00DC26EA" w:rsidRPr="00166FAA" w:rsidRDefault="00DC26EA" w:rsidP="00DC26EA">
            <w:pPr>
              <w:rPr>
                <w:rFonts w:eastAsia="方正仿宋_GBK"/>
                <w:sz w:val="30"/>
                <w:szCs w:val="30"/>
              </w:rPr>
            </w:pPr>
          </w:p>
        </w:tc>
      </w:tr>
      <w:tr w:rsidR="00DC26EA" w:rsidRPr="00166FAA" w14:paraId="0CD5BE5B" w14:textId="77777777" w:rsidTr="004A10E5">
        <w:trPr>
          <w:trHeight w:val="139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72AE99E3" w14:textId="011D7EAB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生物体的稳态与调节（植物能制造和 获取养分来维持自 身的生存，人和动物通过获取其他生物的养分来维持生存）</w:t>
            </w:r>
          </w:p>
        </w:tc>
        <w:tc>
          <w:tcPr>
            <w:tcW w:w="6662" w:type="dxa"/>
            <w:shd w:val="clear" w:color="auto" w:fill="auto"/>
          </w:tcPr>
          <w:p w14:paraId="2F528C1B" w14:textId="553AA4E4" w:rsidR="00DC26EA" w:rsidRPr="00166FAA" w:rsidRDefault="00F72330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32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.常见植物生长及生存所需的条件</w:t>
            </w:r>
          </w:p>
        </w:tc>
      </w:tr>
      <w:tr w:rsidR="00DC26EA" w:rsidRPr="00166FAA" w14:paraId="6857EAFE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7EF454AA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7E60F304" w14:textId="73FD7802" w:rsidR="00DC26EA" w:rsidRPr="00166FAA" w:rsidRDefault="00F72330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33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.常见动物感知环境的方式和器官</w:t>
            </w:r>
          </w:p>
        </w:tc>
      </w:tr>
      <w:tr w:rsidR="00DC26EA" w:rsidRPr="00166FAA" w14:paraId="474984C1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0FDF0CEF" w14:textId="0842E21E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科学探究</w:t>
            </w:r>
            <w:r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  <w:t>—</w:t>
            </w: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问题</w:t>
            </w:r>
          </w:p>
        </w:tc>
        <w:tc>
          <w:tcPr>
            <w:tcW w:w="6662" w:type="dxa"/>
            <w:shd w:val="clear" w:color="auto" w:fill="auto"/>
          </w:tcPr>
          <w:p w14:paraId="7AFFED8F" w14:textId="2350DFEA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34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．通过对具体现象与事物的观察提出感兴趣的问题</w:t>
            </w:r>
          </w:p>
        </w:tc>
      </w:tr>
      <w:tr w:rsidR="00DC26EA" w:rsidRPr="00166FAA" w14:paraId="6A14BAC3" w14:textId="77777777" w:rsidTr="009504FD">
        <w:tc>
          <w:tcPr>
            <w:tcW w:w="2660" w:type="dxa"/>
            <w:vMerge/>
            <w:shd w:val="clear" w:color="auto" w:fill="auto"/>
          </w:tcPr>
          <w:p w14:paraId="6A76B90D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67A618DD" w14:textId="16537826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35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．通过对具体现象与事物的比较提出可感兴趣的问题</w:t>
            </w:r>
          </w:p>
        </w:tc>
      </w:tr>
      <w:tr w:rsidR="00DC26EA" w:rsidRPr="00166FAA" w14:paraId="10E22905" w14:textId="77777777" w:rsidTr="009504FD">
        <w:tc>
          <w:tcPr>
            <w:tcW w:w="2660" w:type="dxa"/>
            <w:vMerge/>
            <w:shd w:val="clear" w:color="auto" w:fill="auto"/>
          </w:tcPr>
          <w:p w14:paraId="384DBAEF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1909327A" w14:textId="2845C6C4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36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．对提出的问题作出简单猜想</w:t>
            </w:r>
          </w:p>
        </w:tc>
      </w:tr>
      <w:tr w:rsidR="00DC26EA" w:rsidRPr="00166FAA" w14:paraId="1D14D14E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4F4C6F38" w14:textId="20EE11CF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科学探究</w:t>
            </w:r>
            <w:r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  <w:t>—</w:t>
            </w: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证据</w:t>
            </w:r>
          </w:p>
        </w:tc>
        <w:tc>
          <w:tcPr>
            <w:tcW w:w="6662" w:type="dxa"/>
            <w:shd w:val="clear" w:color="auto" w:fill="auto"/>
          </w:tcPr>
          <w:p w14:paraId="42539F58" w14:textId="24593C42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37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.通过利用多种感官或简单的工具收集信息</w:t>
            </w:r>
          </w:p>
        </w:tc>
      </w:tr>
      <w:tr w:rsidR="00DC26EA" w:rsidRPr="00166FAA" w14:paraId="7016BFCE" w14:textId="77777777" w:rsidTr="001A3944">
        <w:tc>
          <w:tcPr>
            <w:tcW w:w="2660" w:type="dxa"/>
            <w:vMerge/>
            <w:shd w:val="clear" w:color="auto" w:fill="auto"/>
          </w:tcPr>
          <w:p w14:paraId="42AE6B1D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384FFFD7" w14:textId="738C45AC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38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.通过观察对象的外部形态特征及现象收集信息</w:t>
            </w:r>
          </w:p>
        </w:tc>
      </w:tr>
      <w:tr w:rsidR="00DC26EA" w:rsidRPr="00166FAA" w14:paraId="1DAE219A" w14:textId="77777777" w:rsidTr="001A3944">
        <w:tc>
          <w:tcPr>
            <w:tcW w:w="2660" w:type="dxa"/>
            <w:vMerge/>
            <w:shd w:val="clear" w:color="auto" w:fill="auto"/>
          </w:tcPr>
          <w:p w14:paraId="33C946D6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4BAF431A" w14:textId="4BE45678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39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.具有初步的收集信息的意识</w:t>
            </w:r>
          </w:p>
        </w:tc>
      </w:tr>
      <w:tr w:rsidR="00DC26EA" w:rsidRPr="00166FAA" w14:paraId="282B01A5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6173E982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科学探究</w:t>
            </w:r>
            <w:r>
              <w:rPr>
                <w:rFonts w:ascii="华文仿宋" w:eastAsia="华文仿宋" w:hAnsi="华文仿宋" w:cs="黑体"/>
                <w:b/>
                <w:bCs/>
                <w:color w:val="000000" w:themeColor="text1"/>
                <w:sz w:val="24"/>
              </w:rPr>
              <w:t>—</w:t>
            </w: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解释</w:t>
            </w:r>
          </w:p>
          <w:p w14:paraId="3C4BCCAA" w14:textId="0C8EE856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42F766AE" w14:textId="0BB0698A" w:rsidR="00DC26EA" w:rsidRPr="00166FAA" w:rsidRDefault="00A96E09" w:rsidP="00DC26EA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40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.用比较、分类的方法分析特征和现象</w:t>
            </w:r>
          </w:p>
        </w:tc>
      </w:tr>
      <w:tr w:rsidR="00DC26EA" w:rsidRPr="00166FAA" w14:paraId="5D18DCB2" w14:textId="77777777" w:rsidTr="00177293">
        <w:trPr>
          <w:trHeight w:val="35"/>
        </w:trPr>
        <w:tc>
          <w:tcPr>
            <w:tcW w:w="2660" w:type="dxa"/>
            <w:vMerge/>
            <w:shd w:val="clear" w:color="auto" w:fill="auto"/>
          </w:tcPr>
          <w:p w14:paraId="14EAE804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12D3A976" w14:textId="54BE01CF" w:rsidR="00DC26EA" w:rsidRPr="00166FAA" w:rsidRDefault="00A96E09" w:rsidP="00DC26EA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41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.具有初步的收集信息的意识</w:t>
            </w:r>
          </w:p>
        </w:tc>
      </w:tr>
      <w:tr w:rsidR="00DC26EA" w:rsidRPr="00166FAA" w14:paraId="1CE32A1C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1DD787C9" w14:textId="72539031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b/>
                <w:bCs/>
                <w:color w:val="000000" w:themeColor="text1"/>
                <w:sz w:val="24"/>
              </w:rPr>
              <w:t>科学探究---交流</w:t>
            </w:r>
          </w:p>
        </w:tc>
        <w:tc>
          <w:tcPr>
            <w:tcW w:w="6662" w:type="dxa"/>
            <w:shd w:val="clear" w:color="auto" w:fill="auto"/>
          </w:tcPr>
          <w:p w14:paraId="7080EBCE" w14:textId="49F2B7F2" w:rsidR="00DC26EA" w:rsidRPr="00166FAA" w:rsidRDefault="00A96E09" w:rsidP="00DC26EA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42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.具有简单交流的意识</w:t>
            </w:r>
          </w:p>
        </w:tc>
      </w:tr>
      <w:tr w:rsidR="00DC26EA" w:rsidRPr="00166FAA" w14:paraId="0A4E55C1" w14:textId="77777777" w:rsidTr="005A5231">
        <w:tc>
          <w:tcPr>
            <w:tcW w:w="2660" w:type="dxa"/>
            <w:vMerge/>
          </w:tcPr>
          <w:p w14:paraId="51D339C8" w14:textId="77777777" w:rsidR="00DC26EA" w:rsidRPr="00166FAA" w:rsidRDefault="00DC26EA" w:rsidP="00DC26E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2F5C7DAE" w14:textId="35746EAC" w:rsidR="00DC26EA" w:rsidRPr="00166FAA" w:rsidRDefault="00A96E09" w:rsidP="00DC26EA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color w:val="000000" w:themeColor="text1"/>
                <w:sz w:val="24"/>
              </w:rPr>
              <w:t>43</w:t>
            </w:r>
            <w:r w:rsidR="00DC26EA">
              <w:rPr>
                <w:rFonts w:ascii="华文仿宋" w:eastAsia="华文仿宋" w:hAnsi="华文仿宋" w:cs="黑体" w:hint="eastAsia"/>
                <w:color w:val="000000" w:themeColor="text1"/>
                <w:sz w:val="24"/>
              </w:rPr>
              <w:t>.具有评价探究过程和结果的意识。</w:t>
            </w:r>
          </w:p>
        </w:tc>
      </w:tr>
      <w:tr w:rsidR="004A10E5" w:rsidRPr="00166FAA" w14:paraId="6964B8FD" w14:textId="77777777" w:rsidTr="005A5231">
        <w:tc>
          <w:tcPr>
            <w:tcW w:w="2660" w:type="dxa"/>
            <w:vMerge w:val="restart"/>
            <w:vAlign w:val="center"/>
          </w:tcPr>
          <w:p w14:paraId="14E26A1B" w14:textId="77777777" w:rsidR="004A10E5" w:rsidRPr="004A10E5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 w:hint="eastAsia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宇宙中的地球</w:t>
            </w:r>
          </w:p>
          <w:p w14:paraId="74874CC7" w14:textId="4D0D5D02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（地球自转）</w:t>
            </w:r>
          </w:p>
        </w:tc>
        <w:tc>
          <w:tcPr>
            <w:tcW w:w="6662" w:type="dxa"/>
          </w:tcPr>
          <w:p w14:paraId="0599692E" w14:textId="00A3F268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44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</w:t>
            </w:r>
            <w:r w:rsidR="004A10E5">
              <w:rPr>
                <w:rFonts w:ascii="仿宋" w:eastAsia="仿宋" w:hAnsi="仿宋" w:hint="eastAsia"/>
                <w:sz w:val="24"/>
              </w:rPr>
              <w:t>太阳东升西落的位置变化</w:t>
            </w:r>
          </w:p>
        </w:tc>
      </w:tr>
      <w:tr w:rsidR="004A10E5" w:rsidRPr="00166FAA" w14:paraId="0ED0E230" w14:textId="77777777" w:rsidTr="005A5231">
        <w:tc>
          <w:tcPr>
            <w:tcW w:w="2660" w:type="dxa"/>
            <w:vMerge/>
          </w:tcPr>
          <w:p w14:paraId="5819B35A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6D025DAF" w14:textId="11360908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45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</w:t>
            </w:r>
            <w:r w:rsidR="004A10E5">
              <w:rPr>
                <w:rFonts w:ascii="仿宋" w:eastAsia="仿宋" w:hAnsi="仿宋" w:hint="eastAsia"/>
                <w:sz w:val="24"/>
              </w:rPr>
              <w:t>利用太阳位置辨认方向</w:t>
            </w:r>
          </w:p>
        </w:tc>
      </w:tr>
      <w:tr w:rsidR="004A10E5" w:rsidRPr="00166FAA" w14:paraId="6DC6796E" w14:textId="77777777" w:rsidTr="005A5231">
        <w:tc>
          <w:tcPr>
            <w:tcW w:w="2660" w:type="dxa"/>
            <w:vMerge/>
          </w:tcPr>
          <w:p w14:paraId="7E81F638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5ACFB7AE" w14:textId="181C1196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46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.制作简易太阳能热水器</w:t>
            </w:r>
          </w:p>
        </w:tc>
      </w:tr>
      <w:tr w:rsidR="004A10E5" w:rsidRPr="00166FAA" w14:paraId="583CDAB6" w14:textId="77777777" w:rsidTr="005A5231">
        <w:tc>
          <w:tcPr>
            <w:tcW w:w="2660" w:type="dxa"/>
            <w:vMerge w:val="restart"/>
            <w:vAlign w:val="center"/>
          </w:tcPr>
          <w:p w14:paraId="6CEACF77" w14:textId="77777777" w:rsidR="004A10E5" w:rsidRPr="004A10E5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 w:hint="eastAsia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宇宙中的地球</w:t>
            </w:r>
          </w:p>
          <w:p w14:paraId="722D6E63" w14:textId="07260C08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（地球公转）</w:t>
            </w:r>
          </w:p>
        </w:tc>
        <w:tc>
          <w:tcPr>
            <w:tcW w:w="6662" w:type="dxa"/>
          </w:tcPr>
          <w:p w14:paraId="53F0CEDD" w14:textId="5ED14262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47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.描述一年四季变化的现象</w:t>
            </w:r>
          </w:p>
        </w:tc>
      </w:tr>
      <w:tr w:rsidR="004A10E5" w:rsidRPr="00166FAA" w14:paraId="1EDAE44B" w14:textId="77777777" w:rsidTr="005A5231">
        <w:tc>
          <w:tcPr>
            <w:tcW w:w="2660" w:type="dxa"/>
            <w:vMerge/>
          </w:tcPr>
          <w:p w14:paraId="319F5D92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49D581A1" w14:textId="176D747A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48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.季节变化对动植物的影响</w:t>
            </w:r>
          </w:p>
        </w:tc>
      </w:tr>
      <w:tr w:rsidR="004A10E5" w:rsidRPr="00166FAA" w14:paraId="0D7B4353" w14:textId="77777777" w:rsidTr="005A5231">
        <w:tc>
          <w:tcPr>
            <w:tcW w:w="2660" w:type="dxa"/>
            <w:vMerge/>
          </w:tcPr>
          <w:p w14:paraId="4E74CCD0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71E230E9" w14:textId="40D1454B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49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.季节变化对人们生活的影响</w:t>
            </w:r>
          </w:p>
        </w:tc>
      </w:tr>
      <w:tr w:rsidR="004A10E5" w:rsidRPr="00166FAA" w14:paraId="6816940F" w14:textId="77777777" w:rsidTr="005A5231">
        <w:tc>
          <w:tcPr>
            <w:tcW w:w="2660" w:type="dxa"/>
            <w:vMerge w:val="restart"/>
            <w:vAlign w:val="center"/>
          </w:tcPr>
          <w:p w14:paraId="0A92D285" w14:textId="77777777" w:rsidR="004A10E5" w:rsidRPr="004A10E5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 w:hint="eastAsia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宇宙中的地球</w:t>
            </w:r>
          </w:p>
          <w:p w14:paraId="4CD27130" w14:textId="3DA2E56C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lastRenderedPageBreak/>
              <w:t>（月球）</w:t>
            </w:r>
          </w:p>
        </w:tc>
        <w:tc>
          <w:tcPr>
            <w:tcW w:w="6662" w:type="dxa"/>
          </w:tcPr>
          <w:p w14:paraId="404D1475" w14:textId="1360A95C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lastRenderedPageBreak/>
              <w:t>50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.观察不同形状的月亮</w:t>
            </w:r>
          </w:p>
        </w:tc>
      </w:tr>
      <w:tr w:rsidR="004A10E5" w:rsidRPr="00166FAA" w14:paraId="265EC9D9" w14:textId="77777777" w:rsidTr="005A5231">
        <w:tc>
          <w:tcPr>
            <w:tcW w:w="2660" w:type="dxa"/>
            <w:vMerge/>
          </w:tcPr>
          <w:p w14:paraId="453AEF32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00F732A6" w14:textId="36CDCD6D" w:rsidR="004A10E5" w:rsidRPr="00166FAA" w:rsidRDefault="00A96E09" w:rsidP="004A10E5">
            <w:pPr>
              <w:widowControl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51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.人类观察月亮的历史</w:t>
            </w:r>
          </w:p>
        </w:tc>
      </w:tr>
      <w:tr w:rsidR="004A10E5" w:rsidRPr="00166FAA" w14:paraId="7ADADD4C" w14:textId="77777777" w:rsidTr="005A5231">
        <w:tc>
          <w:tcPr>
            <w:tcW w:w="2660" w:type="dxa"/>
            <w:vMerge/>
          </w:tcPr>
          <w:p w14:paraId="1D723E83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42D4DACE" w14:textId="3CED909B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52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.简易显微镜的使用</w:t>
            </w:r>
          </w:p>
        </w:tc>
      </w:tr>
      <w:tr w:rsidR="004A10E5" w:rsidRPr="00166FAA" w14:paraId="76D50178" w14:textId="77777777" w:rsidTr="005A5231">
        <w:tc>
          <w:tcPr>
            <w:tcW w:w="2660" w:type="dxa"/>
            <w:vMerge w:val="restart"/>
            <w:vAlign w:val="center"/>
          </w:tcPr>
          <w:p w14:paraId="057FF24E" w14:textId="77777777" w:rsidR="004A10E5" w:rsidRPr="004A10E5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 w:hint="eastAsia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地球系统</w:t>
            </w:r>
          </w:p>
          <w:p w14:paraId="3968A7A4" w14:textId="187F5F0C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（天气和气候）</w:t>
            </w:r>
          </w:p>
        </w:tc>
        <w:tc>
          <w:tcPr>
            <w:tcW w:w="6662" w:type="dxa"/>
          </w:tcPr>
          <w:p w14:paraId="7EF4224E" w14:textId="28D44AA7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53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.阴、晴、雨、雪、风等天气现象</w:t>
            </w:r>
          </w:p>
        </w:tc>
      </w:tr>
      <w:tr w:rsidR="004A10E5" w:rsidRPr="00166FAA" w14:paraId="0DCE0B6B" w14:textId="77777777" w:rsidTr="005A5231">
        <w:tc>
          <w:tcPr>
            <w:tcW w:w="2660" w:type="dxa"/>
            <w:vMerge/>
          </w:tcPr>
          <w:p w14:paraId="64A6519A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5B956845" w14:textId="65F7BCC7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54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.天气变化对动植物的影响</w:t>
            </w:r>
          </w:p>
        </w:tc>
      </w:tr>
      <w:tr w:rsidR="004A10E5" w:rsidRPr="00166FAA" w14:paraId="3B81BA37" w14:textId="77777777" w:rsidTr="005A5231">
        <w:tc>
          <w:tcPr>
            <w:tcW w:w="2660" w:type="dxa"/>
            <w:vMerge/>
          </w:tcPr>
          <w:p w14:paraId="3498AE03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60586E06" w14:textId="275688B4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55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.天气变化对人类生活的影响</w:t>
            </w:r>
          </w:p>
        </w:tc>
      </w:tr>
      <w:tr w:rsidR="004A10E5" w:rsidRPr="00166FAA" w14:paraId="50BA3D20" w14:textId="77777777" w:rsidTr="005A5231">
        <w:tc>
          <w:tcPr>
            <w:tcW w:w="2660" w:type="dxa"/>
            <w:vMerge w:val="restart"/>
            <w:vAlign w:val="center"/>
          </w:tcPr>
          <w:p w14:paraId="529C6115" w14:textId="77777777" w:rsidR="004A10E5" w:rsidRPr="004A10E5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 w:hint="eastAsia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地球系统</w:t>
            </w:r>
          </w:p>
          <w:p w14:paraId="7AD1A83E" w14:textId="544538DF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（岩石与土壤）</w:t>
            </w:r>
          </w:p>
        </w:tc>
        <w:tc>
          <w:tcPr>
            <w:tcW w:w="6662" w:type="dxa"/>
          </w:tcPr>
          <w:p w14:paraId="583051AD" w14:textId="71ABEB34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56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.观察石头</w:t>
            </w:r>
          </w:p>
        </w:tc>
      </w:tr>
      <w:tr w:rsidR="004A10E5" w:rsidRPr="00166FAA" w14:paraId="5BD13796" w14:textId="77777777" w:rsidTr="005A5231">
        <w:tc>
          <w:tcPr>
            <w:tcW w:w="2660" w:type="dxa"/>
            <w:vMerge/>
          </w:tcPr>
          <w:p w14:paraId="13C7E851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77283048" w14:textId="6B6B26A5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sz w:val="24"/>
              </w:rPr>
              <w:t>5</w:t>
            </w:r>
            <w:r w:rsidR="00A96E09">
              <w:rPr>
                <w:rFonts w:ascii="华文仿宋" w:eastAsia="华文仿宋" w:hAnsi="华文仿宋" w:cs="黑体"/>
                <w:sz w:val="24"/>
              </w:rPr>
              <w:t>7</w:t>
            </w:r>
            <w:r>
              <w:rPr>
                <w:rFonts w:ascii="华文仿宋" w:eastAsia="华文仿宋" w:hAnsi="华文仿宋" w:cs="黑体" w:hint="eastAsia"/>
                <w:sz w:val="24"/>
              </w:rPr>
              <w:t>.观察沙子与黏土</w:t>
            </w:r>
          </w:p>
        </w:tc>
      </w:tr>
      <w:tr w:rsidR="004A10E5" w:rsidRPr="00166FAA" w14:paraId="63347BAD" w14:textId="77777777" w:rsidTr="005A5231">
        <w:tc>
          <w:tcPr>
            <w:tcW w:w="2660" w:type="dxa"/>
            <w:vMerge/>
          </w:tcPr>
          <w:p w14:paraId="044E5208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</w:tcPr>
          <w:p w14:paraId="4BADBCE5" w14:textId="5082AE81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58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.土壤为众多动植物提供了生存场所</w:t>
            </w:r>
          </w:p>
        </w:tc>
      </w:tr>
      <w:tr w:rsidR="004A10E5" w:rsidRPr="00166FAA" w14:paraId="0B453B68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2604118D" w14:textId="77777777" w:rsidR="004A10E5" w:rsidRPr="004A10E5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 w:hint="eastAsia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人类活动与环境</w:t>
            </w:r>
          </w:p>
          <w:p w14:paraId="6F79778F" w14:textId="05220599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（人类活动对环境的影响）</w:t>
            </w:r>
          </w:p>
        </w:tc>
        <w:tc>
          <w:tcPr>
            <w:tcW w:w="6662" w:type="dxa"/>
            <w:shd w:val="clear" w:color="auto" w:fill="auto"/>
          </w:tcPr>
          <w:p w14:paraId="21EC8F61" w14:textId="73505BE0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  <w:r>
              <w:rPr>
                <w:rFonts w:ascii="仿宋" w:eastAsia="仿宋" w:hAnsi="仿宋"/>
                <w:sz w:val="24"/>
              </w:rPr>
              <w:t>9</w:t>
            </w:r>
            <w:r w:rsidRPr="00A96E09">
              <w:rPr>
                <w:rFonts w:ascii="仿宋" w:eastAsia="仿宋" w:hAnsi="仿宋"/>
                <w:sz w:val="24"/>
              </w:rPr>
              <w:t>.</w:t>
            </w:r>
            <w:r w:rsidR="004A10E5">
              <w:rPr>
                <w:rFonts w:ascii="仿宋" w:eastAsia="仿宋" w:hAnsi="仿宋" w:hint="eastAsia"/>
                <w:sz w:val="24"/>
              </w:rPr>
              <w:t>人类生活与自然环境</w:t>
            </w:r>
          </w:p>
        </w:tc>
      </w:tr>
      <w:tr w:rsidR="004A10E5" w:rsidRPr="00166FAA" w14:paraId="062401E2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7A04BCF9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22D2A581" w14:textId="0746E84F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60</w:t>
            </w:r>
            <w:r w:rsidRPr="00A96E09">
              <w:rPr>
                <w:rFonts w:ascii="仿宋" w:eastAsia="仿宋" w:hAnsi="仿宋"/>
                <w:sz w:val="24"/>
              </w:rPr>
              <w:t>.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地球是人类与动植物共同的家园</w:t>
            </w:r>
          </w:p>
        </w:tc>
      </w:tr>
      <w:tr w:rsidR="004A10E5" w:rsidRPr="00166FAA" w14:paraId="1E5DC96B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2E690189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0D6CB4B9" w14:textId="3F826033" w:rsidR="004A10E5" w:rsidRPr="00166FAA" w:rsidRDefault="00A96E09" w:rsidP="004A10E5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sz w:val="24"/>
              </w:rPr>
              <w:t>61</w:t>
            </w:r>
            <w:r w:rsidRPr="00A96E09">
              <w:rPr>
                <w:rFonts w:ascii="仿宋" w:eastAsia="仿宋" w:hAnsi="仿宋"/>
                <w:sz w:val="24"/>
              </w:rPr>
              <w:t>.</w:t>
            </w:r>
            <w:r w:rsidR="004A10E5">
              <w:rPr>
                <w:rFonts w:ascii="华文仿宋" w:eastAsia="华文仿宋" w:hAnsi="华文仿宋" w:cs="黑体" w:hint="eastAsia"/>
                <w:sz w:val="24"/>
              </w:rPr>
              <w:t>节约资源 保护环境</w:t>
            </w:r>
          </w:p>
        </w:tc>
      </w:tr>
      <w:tr w:rsidR="004A10E5" w:rsidRPr="00166FAA" w14:paraId="2D5DA35A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0F04C7CB" w14:textId="585A1B7E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4A10E5">
              <w:rPr>
                <w:rFonts w:eastAsia="方正仿宋_GBK" w:hint="eastAsia"/>
                <w:sz w:val="30"/>
                <w:szCs w:val="30"/>
              </w:rPr>
              <w:t>技术、工程与社会</w:t>
            </w:r>
          </w:p>
        </w:tc>
        <w:tc>
          <w:tcPr>
            <w:tcW w:w="6662" w:type="dxa"/>
            <w:shd w:val="clear" w:color="auto" w:fill="auto"/>
          </w:tcPr>
          <w:p w14:paraId="457179E2" w14:textId="5DDD66A0" w:rsidR="004A10E5" w:rsidRPr="00166FAA" w:rsidRDefault="00A96E09" w:rsidP="004A10E5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/>
                <w:sz w:val="24"/>
              </w:rPr>
              <w:t>6</w:t>
            </w:r>
            <w:r>
              <w:rPr>
                <w:rFonts w:ascii="华文仿宋" w:eastAsia="华文仿宋" w:hAnsi="华文仿宋" w:cs="黑体"/>
                <w:color w:val="000000"/>
                <w:sz w:val="24"/>
              </w:rPr>
              <w:t>2</w:t>
            </w:r>
            <w:r>
              <w:rPr>
                <w:rFonts w:ascii="华文仿宋" w:eastAsia="华文仿宋" w:hAnsi="华文仿宋" w:cs="黑体" w:hint="eastAsia"/>
                <w:sz w:val="24"/>
                <w:szCs w:val="24"/>
              </w:rPr>
              <w:t>.</w:t>
            </w:r>
            <w:r w:rsidR="004A10E5">
              <w:rPr>
                <w:rFonts w:ascii="华文仿宋" w:eastAsia="华文仿宋" w:hAnsi="华文仿宋" w:cs="黑体" w:hint="eastAsia"/>
                <w:color w:val="000000"/>
                <w:sz w:val="24"/>
              </w:rPr>
              <w:t>自然物和人造物</w:t>
            </w:r>
          </w:p>
        </w:tc>
      </w:tr>
      <w:tr w:rsidR="004A10E5" w:rsidRPr="00166FAA" w14:paraId="1898CA6E" w14:textId="77777777" w:rsidTr="005A5231">
        <w:trPr>
          <w:trHeight w:val="35"/>
        </w:trPr>
        <w:tc>
          <w:tcPr>
            <w:tcW w:w="2660" w:type="dxa"/>
            <w:vMerge/>
            <w:shd w:val="clear" w:color="auto" w:fill="auto"/>
            <w:vAlign w:val="center"/>
          </w:tcPr>
          <w:p w14:paraId="7C507BC6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36A95118" w14:textId="5D21AEE4" w:rsidR="004A10E5" w:rsidRPr="00166FAA" w:rsidRDefault="00A96E09" w:rsidP="004A10E5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/>
                <w:sz w:val="24"/>
              </w:rPr>
              <w:t>6</w:t>
            </w:r>
            <w:r>
              <w:rPr>
                <w:rFonts w:ascii="华文仿宋" w:eastAsia="华文仿宋" w:hAnsi="华文仿宋" w:cs="黑体"/>
                <w:color w:val="000000"/>
                <w:sz w:val="24"/>
              </w:rPr>
              <w:t>3</w:t>
            </w:r>
            <w:r>
              <w:rPr>
                <w:rFonts w:ascii="华文仿宋" w:eastAsia="华文仿宋" w:hAnsi="华文仿宋" w:cs="黑体" w:hint="eastAsia"/>
                <w:sz w:val="24"/>
                <w:szCs w:val="24"/>
              </w:rPr>
              <w:t>.</w:t>
            </w:r>
            <w:r w:rsidR="004A10E5">
              <w:rPr>
                <w:rFonts w:ascii="华文仿宋" w:eastAsia="华文仿宋" w:hAnsi="华文仿宋" w:cs="黑体" w:hint="eastAsia"/>
                <w:color w:val="000000"/>
                <w:sz w:val="24"/>
              </w:rPr>
              <w:t>学会使用简单工具</w:t>
            </w:r>
          </w:p>
        </w:tc>
      </w:tr>
      <w:tr w:rsidR="004A10E5" w:rsidRPr="00166FAA" w14:paraId="149DF837" w14:textId="77777777" w:rsidTr="005A5231">
        <w:tc>
          <w:tcPr>
            <w:tcW w:w="2660" w:type="dxa"/>
            <w:vMerge/>
            <w:shd w:val="clear" w:color="auto" w:fill="auto"/>
            <w:vAlign w:val="center"/>
          </w:tcPr>
          <w:p w14:paraId="389AA717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200901FD" w14:textId="581C4B7E" w:rsidR="004A10E5" w:rsidRPr="00166FAA" w:rsidRDefault="00A96E09" w:rsidP="004A10E5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华文仿宋" w:hAnsi="华文仿宋" w:cs="黑体" w:hint="eastAsia"/>
                <w:color w:val="000000"/>
                <w:sz w:val="24"/>
              </w:rPr>
              <w:t>6</w:t>
            </w:r>
            <w:r>
              <w:rPr>
                <w:rFonts w:ascii="华文仿宋" w:eastAsia="华文仿宋" w:hAnsi="华文仿宋" w:cs="黑体"/>
                <w:color w:val="000000"/>
                <w:sz w:val="24"/>
              </w:rPr>
              <w:t>4</w:t>
            </w:r>
            <w:r>
              <w:rPr>
                <w:rFonts w:ascii="华文仿宋" w:eastAsia="华文仿宋" w:hAnsi="华文仿宋" w:cs="黑体" w:hint="eastAsia"/>
                <w:sz w:val="24"/>
                <w:szCs w:val="24"/>
              </w:rPr>
              <w:t>.</w:t>
            </w:r>
            <w:r w:rsidR="004A10E5">
              <w:rPr>
                <w:rFonts w:ascii="华文仿宋" w:eastAsia="华文仿宋" w:hAnsi="华文仿宋" w:cs="黑体" w:hint="eastAsia"/>
                <w:color w:val="000000"/>
                <w:sz w:val="24"/>
              </w:rPr>
              <w:t>制作简单手工作品</w:t>
            </w:r>
          </w:p>
        </w:tc>
      </w:tr>
      <w:tr w:rsidR="004A10E5" w:rsidRPr="00166FAA" w14:paraId="4CD461A7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0B481D64" w14:textId="27337C51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华文仿宋" w:hAnsi="华文仿宋" w:cs="黑体"/>
                <w:b/>
                <w:bCs/>
                <w:color w:val="000000"/>
                <w:sz w:val="24"/>
              </w:rPr>
              <w:t>工程设计与物化</w:t>
            </w:r>
          </w:p>
        </w:tc>
        <w:tc>
          <w:tcPr>
            <w:tcW w:w="6662" w:type="dxa"/>
            <w:shd w:val="clear" w:color="auto" w:fill="auto"/>
          </w:tcPr>
          <w:p w14:paraId="689C3CC6" w14:textId="068C97E1" w:rsidR="004A10E5" w:rsidRPr="00166FAA" w:rsidRDefault="00A96E09" w:rsidP="004A10E5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65</w:t>
            </w:r>
            <w:r w:rsidR="004A10E5">
              <w:rPr>
                <w:rFonts w:ascii="华文仿宋" w:eastAsia="仿宋" w:hAnsi="华文仿宋" w:cs="黑体" w:hint="eastAsia"/>
                <w:sz w:val="24"/>
              </w:rPr>
              <w:t>.</w:t>
            </w:r>
            <w:r w:rsidR="004A10E5">
              <w:rPr>
                <w:rFonts w:ascii="华文仿宋" w:eastAsia="仿宋" w:hAnsi="华文仿宋" w:cs="黑体" w:hint="eastAsia"/>
                <w:sz w:val="24"/>
              </w:rPr>
              <w:t>定义和界定工程问题（通过观察，提出并描述简单的制作问题）</w:t>
            </w:r>
          </w:p>
        </w:tc>
      </w:tr>
      <w:tr w:rsidR="004A10E5" w:rsidRPr="00166FAA" w14:paraId="12C62770" w14:textId="77777777" w:rsidTr="00A3510A">
        <w:tc>
          <w:tcPr>
            <w:tcW w:w="2660" w:type="dxa"/>
            <w:vMerge/>
            <w:shd w:val="clear" w:color="auto" w:fill="auto"/>
          </w:tcPr>
          <w:p w14:paraId="0AB328D3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1631E260" w14:textId="0E9572F0" w:rsidR="004A10E5" w:rsidRPr="00A96E09" w:rsidRDefault="00A96E09" w:rsidP="004A10E5">
            <w:pPr>
              <w:pStyle w:val="1"/>
              <w:wordWrap w:val="0"/>
              <w:spacing w:before="0" w:beforeAutospacing="0" w:after="0" w:afterAutospacing="0" w:line="390" w:lineRule="atLeast"/>
              <w:rPr>
                <w:rFonts w:ascii="Times New Roman" w:eastAsia="方正仿宋_GBK" w:hAnsi="Times New Roman" w:cs="Times New Roman"/>
                <w:b w:val="0"/>
                <w:bCs w:val="0"/>
                <w:kern w:val="2"/>
                <w:sz w:val="30"/>
                <w:szCs w:val="30"/>
              </w:rPr>
            </w:pPr>
            <w:r w:rsidRPr="00A96E09">
              <w:rPr>
                <w:rFonts w:ascii="华文仿宋" w:eastAsia="仿宋" w:hAnsi="华文仿宋" w:cs="黑体"/>
                <w:b w:val="0"/>
                <w:bCs w:val="0"/>
                <w:sz w:val="24"/>
              </w:rPr>
              <w:t>66</w:t>
            </w:r>
            <w:r w:rsidR="004A10E5" w:rsidRPr="00A96E09">
              <w:rPr>
                <w:rFonts w:ascii="华文仿宋" w:eastAsia="仿宋" w:hAnsi="华文仿宋" w:cs="黑体" w:hint="eastAsia"/>
                <w:b w:val="0"/>
                <w:bCs w:val="0"/>
                <w:sz w:val="24"/>
              </w:rPr>
              <w:t>.</w:t>
            </w:r>
            <w:r w:rsidR="004A10E5" w:rsidRPr="00A96E09">
              <w:rPr>
                <w:rFonts w:ascii="华文仿宋" w:eastAsia="仿宋" w:hAnsi="华文仿宋" w:cs="黑体" w:hint="eastAsia"/>
                <w:b w:val="0"/>
                <w:bCs w:val="0"/>
                <w:sz w:val="24"/>
              </w:rPr>
              <w:t>工程的关键是设计（画出简单的草图，说出自己的设计思路）</w:t>
            </w:r>
          </w:p>
        </w:tc>
      </w:tr>
      <w:tr w:rsidR="004A10E5" w:rsidRPr="00166FAA" w14:paraId="1387353B" w14:textId="77777777" w:rsidTr="00A3510A">
        <w:tc>
          <w:tcPr>
            <w:tcW w:w="2660" w:type="dxa"/>
            <w:vMerge/>
            <w:shd w:val="clear" w:color="auto" w:fill="auto"/>
          </w:tcPr>
          <w:p w14:paraId="56E3ADC1" w14:textId="77777777" w:rsidR="004A10E5" w:rsidRPr="00166FAA" w:rsidRDefault="004A10E5" w:rsidP="004A10E5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778DBC8C" w14:textId="0A836694" w:rsidR="004A10E5" w:rsidRPr="00166FAA" w:rsidRDefault="00A96E09" w:rsidP="004A10E5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67</w:t>
            </w:r>
            <w:r w:rsidR="004A10E5" w:rsidRPr="00101F64">
              <w:rPr>
                <w:rFonts w:ascii="华文仿宋" w:eastAsia="仿宋" w:hAnsi="华文仿宋" w:cs="黑体" w:hint="eastAsia"/>
                <w:sz w:val="24"/>
              </w:rPr>
              <w:t>.</w:t>
            </w:r>
            <w:r w:rsidR="004A10E5" w:rsidRPr="00101F64">
              <w:rPr>
                <w:rFonts w:ascii="华文仿宋" w:eastAsia="仿宋" w:hAnsi="华文仿宋" w:cs="黑体" w:hint="eastAsia"/>
                <w:sz w:val="24"/>
              </w:rPr>
              <w:t>工程是设计方案物化的结果（根据图纸使</w:t>
            </w:r>
            <w:r w:rsidR="004A10E5" w:rsidRPr="00101F64">
              <w:rPr>
                <w:rFonts w:ascii="华文仿宋" w:eastAsia="仿宋" w:hAnsi="华文仿宋" w:cs="黑体"/>
                <w:sz w:val="24"/>
              </w:rPr>
              <w:t>用常见工具和材料</w:t>
            </w:r>
            <w:r w:rsidR="004A10E5" w:rsidRPr="00101F64">
              <w:rPr>
                <w:rFonts w:ascii="华文仿宋" w:eastAsia="仿宋" w:hAnsi="华文仿宋" w:cs="黑体" w:hint="eastAsia"/>
                <w:sz w:val="24"/>
              </w:rPr>
              <w:t>制作</w:t>
            </w:r>
            <w:r w:rsidR="004A10E5" w:rsidRPr="00101F64">
              <w:rPr>
                <w:rFonts w:ascii="华文仿宋" w:eastAsia="仿宋" w:hAnsi="华文仿宋" w:cs="黑体"/>
                <w:sz w:val="24"/>
              </w:rPr>
              <w:t>简单实物模型并展示，通过测试对</w:t>
            </w:r>
            <w:r w:rsidR="004A10E5" w:rsidRPr="00101F64">
              <w:rPr>
                <w:rFonts w:ascii="华文仿宋" w:eastAsia="仿宋" w:hAnsi="华文仿宋" w:cs="黑体" w:hint="eastAsia"/>
                <w:sz w:val="24"/>
              </w:rPr>
              <w:t>发现</w:t>
            </w:r>
            <w:r w:rsidR="004A10E5" w:rsidRPr="00101F64">
              <w:rPr>
                <w:rFonts w:ascii="华文仿宋" w:eastAsia="仿宋" w:hAnsi="华文仿宋" w:cs="黑体"/>
                <w:sz w:val="24"/>
              </w:rPr>
              <w:t>的不足</w:t>
            </w:r>
            <w:r w:rsidR="004A10E5" w:rsidRPr="00101F64">
              <w:rPr>
                <w:rFonts w:ascii="华文仿宋" w:eastAsia="仿宋" w:hAnsi="华文仿宋" w:cs="黑体" w:hint="eastAsia"/>
                <w:sz w:val="24"/>
              </w:rPr>
              <w:t>进行</w:t>
            </w:r>
            <w:r w:rsidR="004A10E5" w:rsidRPr="00101F64">
              <w:rPr>
                <w:rFonts w:ascii="华文仿宋" w:eastAsia="仿宋" w:hAnsi="华文仿宋" w:cs="黑体"/>
                <w:sz w:val="24"/>
              </w:rPr>
              <w:t>改进</w:t>
            </w:r>
            <w:r w:rsidR="004A10E5" w:rsidRPr="00101F64">
              <w:rPr>
                <w:rFonts w:ascii="华文仿宋" w:eastAsia="仿宋" w:hAnsi="华文仿宋" w:cs="黑体" w:hint="eastAsia"/>
                <w:sz w:val="24"/>
              </w:rPr>
              <w:t>）</w:t>
            </w:r>
          </w:p>
        </w:tc>
      </w:tr>
      <w:tr w:rsidR="007E214A" w:rsidRPr="00166FAA" w14:paraId="16D9F88C" w14:textId="77777777" w:rsidTr="005A5231">
        <w:tc>
          <w:tcPr>
            <w:tcW w:w="2660" w:type="dxa"/>
            <w:vMerge w:val="restart"/>
            <w:shd w:val="clear" w:color="auto" w:fill="auto"/>
            <w:vAlign w:val="center"/>
          </w:tcPr>
          <w:p w14:paraId="4511E157" w14:textId="0FCE9B8D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01F64">
              <w:rPr>
                <w:rFonts w:ascii="华文仿宋" w:eastAsia="华文仿宋" w:hAnsi="华文仿宋" w:cs="黑体"/>
                <w:b/>
                <w:bCs/>
                <w:color w:val="000000"/>
                <w:sz w:val="24"/>
              </w:rPr>
              <w:t>科学探究技能——观察</w:t>
            </w:r>
          </w:p>
        </w:tc>
        <w:tc>
          <w:tcPr>
            <w:tcW w:w="6662" w:type="dxa"/>
            <w:shd w:val="clear" w:color="auto" w:fill="auto"/>
          </w:tcPr>
          <w:p w14:paraId="59FE9654" w14:textId="25D7DCAD" w:rsidR="007E214A" w:rsidRPr="00166FAA" w:rsidRDefault="00A96E09" w:rsidP="007E214A">
            <w:pPr>
              <w:pStyle w:val="a7"/>
              <w:widowControl/>
              <w:ind w:firstLineChars="0" w:firstLine="0"/>
              <w:jc w:val="left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68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.</w:t>
            </w:r>
            <w:r w:rsidR="007E214A" w:rsidRPr="00101F64">
              <w:rPr>
                <w:rFonts w:ascii="华文仿宋" w:eastAsia="仿宋" w:hAnsi="华文仿宋" w:cs="黑体"/>
                <w:sz w:val="24"/>
              </w:rPr>
              <w:t>识别感觉器官，运用某种感官观察事物的特点</w:t>
            </w:r>
          </w:p>
        </w:tc>
      </w:tr>
      <w:tr w:rsidR="007E214A" w:rsidRPr="00166FAA" w14:paraId="043196F5" w14:textId="77777777" w:rsidTr="00C875F8">
        <w:tc>
          <w:tcPr>
            <w:tcW w:w="2660" w:type="dxa"/>
            <w:vMerge/>
            <w:shd w:val="clear" w:color="auto" w:fill="auto"/>
          </w:tcPr>
          <w:p w14:paraId="4320D924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5E372274" w14:textId="4626DA41" w:rsidR="007E214A" w:rsidRPr="00166FAA" w:rsidRDefault="00A96E09" w:rsidP="007E214A">
            <w:pPr>
              <w:pStyle w:val="a7"/>
              <w:widowControl/>
              <w:ind w:firstLineChars="0" w:firstLine="0"/>
              <w:jc w:val="left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69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.</w:t>
            </w:r>
            <w:r w:rsidR="007E214A" w:rsidRPr="00101F64">
              <w:rPr>
                <w:rFonts w:ascii="华文仿宋" w:eastAsia="仿宋" w:hAnsi="华文仿宋" w:cs="黑体"/>
                <w:sz w:val="24"/>
              </w:rPr>
              <w:t>利用多种感官观察具体现象与事物</w:t>
            </w:r>
          </w:p>
        </w:tc>
      </w:tr>
      <w:tr w:rsidR="007E214A" w:rsidRPr="00166FAA" w14:paraId="3512544A" w14:textId="77777777" w:rsidTr="00C875F8">
        <w:tc>
          <w:tcPr>
            <w:tcW w:w="2660" w:type="dxa"/>
            <w:vMerge/>
            <w:shd w:val="clear" w:color="auto" w:fill="auto"/>
          </w:tcPr>
          <w:p w14:paraId="7D78EE2C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2355FE87" w14:textId="53993313" w:rsidR="007E214A" w:rsidRPr="00166FAA" w:rsidRDefault="00A96E09" w:rsidP="007E214A">
            <w:pPr>
              <w:pStyle w:val="a7"/>
              <w:widowControl/>
              <w:ind w:firstLineChars="0" w:firstLine="0"/>
              <w:jc w:val="left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70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.</w:t>
            </w:r>
            <w:r w:rsidR="007E214A" w:rsidRPr="00101F64">
              <w:rPr>
                <w:rFonts w:ascii="华文仿宋" w:eastAsia="仿宋" w:hAnsi="华文仿宋" w:cs="黑体"/>
                <w:sz w:val="24"/>
              </w:rPr>
              <w:t>直接用感官和利用简单工具分别观察</w:t>
            </w:r>
            <w:r w:rsidR="007E214A" w:rsidRPr="00101F64">
              <w:rPr>
                <w:rFonts w:ascii="华文仿宋" w:eastAsia="仿宋" w:hAnsi="华文仿宋" w:cs="黑体" w:hint="eastAsia"/>
                <w:sz w:val="24"/>
              </w:rPr>
              <w:t>事物</w:t>
            </w:r>
            <w:r w:rsidR="007E214A" w:rsidRPr="00101F64">
              <w:rPr>
                <w:rFonts w:ascii="华文仿宋" w:eastAsia="仿宋" w:hAnsi="华文仿宋" w:cs="黑体"/>
                <w:sz w:val="24"/>
              </w:rPr>
              <w:t>，</w:t>
            </w:r>
            <w:r w:rsidR="007E214A" w:rsidRPr="00101F64">
              <w:rPr>
                <w:rFonts w:ascii="华文仿宋" w:eastAsia="仿宋" w:hAnsi="华文仿宋" w:cs="黑体" w:hint="eastAsia"/>
                <w:sz w:val="24"/>
              </w:rPr>
              <w:t>比较</w:t>
            </w:r>
            <w:r w:rsidR="007E214A" w:rsidRPr="00101F64">
              <w:rPr>
                <w:rFonts w:ascii="华文仿宋" w:eastAsia="仿宋" w:hAnsi="华文仿宋" w:cs="黑体"/>
                <w:sz w:val="24"/>
              </w:rPr>
              <w:t>有何不同发现</w:t>
            </w:r>
          </w:p>
        </w:tc>
      </w:tr>
      <w:tr w:rsidR="007E214A" w:rsidRPr="00166FAA" w14:paraId="1494002C" w14:textId="77777777" w:rsidTr="005A5231">
        <w:trPr>
          <w:trHeight w:val="287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1B386D28" w14:textId="4F9F7931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01F64">
              <w:rPr>
                <w:rFonts w:ascii="华文仿宋" w:eastAsia="华文仿宋" w:hAnsi="华文仿宋" w:cs="黑体"/>
                <w:b/>
                <w:bCs/>
                <w:color w:val="000000"/>
                <w:sz w:val="24"/>
              </w:rPr>
              <w:t>科学探究技能——</w:t>
            </w:r>
            <w:r w:rsidRPr="00101F64">
              <w:rPr>
                <w:rFonts w:ascii="华文仿宋" w:eastAsia="华文仿宋" w:hAnsi="华文仿宋" w:cs="黑体" w:hint="eastAsia"/>
                <w:b/>
                <w:bCs/>
                <w:color w:val="000000"/>
                <w:sz w:val="24"/>
              </w:rPr>
              <w:t>描述</w:t>
            </w:r>
          </w:p>
        </w:tc>
        <w:tc>
          <w:tcPr>
            <w:tcW w:w="6662" w:type="dxa"/>
            <w:shd w:val="clear" w:color="auto" w:fill="auto"/>
          </w:tcPr>
          <w:p w14:paraId="5EC05BF0" w14:textId="37493F83" w:rsidR="007E214A" w:rsidRPr="00166FAA" w:rsidRDefault="00A96E09" w:rsidP="007E214A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7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1.</w:t>
            </w:r>
            <w:r w:rsidR="007E214A">
              <w:rPr>
                <w:rFonts w:ascii="华文仿宋" w:eastAsia="仿宋" w:hAnsi="华文仿宋" w:cs="黑体"/>
                <w:sz w:val="24"/>
              </w:rPr>
              <w:t>通过口述、画图等方式描述身边具体现象与事物的构成要</w:t>
            </w:r>
            <w:r w:rsidR="007E214A">
              <w:rPr>
                <w:rFonts w:ascii="华文仿宋" w:eastAsia="仿宋" w:hAnsi="华文仿宋" w:cs="黑体"/>
                <w:sz w:val="24"/>
              </w:rPr>
              <w:lastRenderedPageBreak/>
              <w:t>素</w:t>
            </w:r>
          </w:p>
        </w:tc>
      </w:tr>
      <w:tr w:rsidR="007E214A" w:rsidRPr="00166FAA" w14:paraId="44BD7AB9" w14:textId="77777777" w:rsidTr="00277F42">
        <w:trPr>
          <w:trHeight w:val="286"/>
        </w:trPr>
        <w:tc>
          <w:tcPr>
            <w:tcW w:w="2660" w:type="dxa"/>
            <w:vMerge/>
            <w:shd w:val="clear" w:color="auto" w:fill="auto"/>
          </w:tcPr>
          <w:p w14:paraId="0CD766BD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3E8D1077" w14:textId="101655BE" w:rsidR="007E214A" w:rsidRPr="00166FAA" w:rsidRDefault="00A96E09" w:rsidP="007E214A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7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2.</w:t>
            </w:r>
            <w:r w:rsidR="007E214A">
              <w:rPr>
                <w:rFonts w:ascii="华文仿宋" w:eastAsia="仿宋" w:hAnsi="华文仿宋" w:cs="黑体"/>
                <w:sz w:val="24"/>
              </w:rPr>
              <w:t>通过口述、画图等方式描述身边具体现象与事物的外在特征</w:t>
            </w:r>
          </w:p>
        </w:tc>
      </w:tr>
      <w:tr w:rsidR="007E214A" w:rsidRPr="00166FAA" w14:paraId="0DB29B32" w14:textId="77777777" w:rsidTr="00277F42">
        <w:trPr>
          <w:trHeight w:val="777"/>
        </w:trPr>
        <w:tc>
          <w:tcPr>
            <w:tcW w:w="2660" w:type="dxa"/>
            <w:vMerge/>
            <w:shd w:val="clear" w:color="auto" w:fill="auto"/>
          </w:tcPr>
          <w:p w14:paraId="3419EEB6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61E79E59" w14:textId="43E402A2" w:rsidR="007E214A" w:rsidRPr="00166FAA" w:rsidRDefault="00A96E09" w:rsidP="007E214A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/>
                <w:sz w:val="24"/>
              </w:rPr>
              <w:t>7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3.</w:t>
            </w:r>
            <w:r w:rsidR="007E214A">
              <w:rPr>
                <w:rFonts w:ascii="华文仿宋" w:eastAsia="仿宋" w:hAnsi="华文仿宋" w:cs="黑体"/>
                <w:sz w:val="24"/>
              </w:rPr>
              <w:t>通过口述、画图等方式描述身边具体现象与事物的</w:t>
            </w:r>
            <w:r w:rsidR="007E214A">
              <w:rPr>
                <w:rFonts w:ascii="华文仿宋" w:eastAsia="仿宋" w:hAnsi="华文仿宋" w:cs="黑体" w:hint="eastAsia"/>
                <w:sz w:val="24"/>
              </w:rPr>
              <w:t>变化过程</w:t>
            </w:r>
          </w:p>
        </w:tc>
      </w:tr>
      <w:tr w:rsidR="007E214A" w:rsidRPr="00166FAA" w14:paraId="48B7C6BF" w14:textId="77777777" w:rsidTr="00464B86">
        <w:trPr>
          <w:trHeight w:val="232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8736B7C" w14:textId="2981A8CD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01F64">
              <w:rPr>
                <w:rFonts w:ascii="华文仿宋" w:eastAsia="华文仿宋" w:hAnsi="华文仿宋" w:cs="黑体"/>
                <w:b/>
                <w:bCs/>
                <w:color w:val="000000"/>
                <w:sz w:val="24"/>
              </w:rPr>
              <w:t>科学探究技能——</w:t>
            </w:r>
            <w:r w:rsidRPr="00101F64">
              <w:rPr>
                <w:rFonts w:ascii="华文仿宋" w:eastAsia="华文仿宋" w:hAnsi="华文仿宋" w:cs="黑体" w:hint="eastAsia"/>
                <w:b/>
                <w:bCs/>
                <w:color w:val="000000"/>
                <w:sz w:val="24"/>
              </w:rPr>
              <w:t>提出问题</w:t>
            </w:r>
          </w:p>
        </w:tc>
        <w:tc>
          <w:tcPr>
            <w:tcW w:w="6662" w:type="dxa"/>
            <w:shd w:val="clear" w:color="auto" w:fill="auto"/>
          </w:tcPr>
          <w:p w14:paraId="4EEF2DAB" w14:textId="0488C1D2" w:rsidR="007E214A" w:rsidRPr="00A96E09" w:rsidRDefault="00A96E09" w:rsidP="00A96E09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仿宋" w:hAnsi="华文仿宋" w:cs="黑体" w:hint="eastAsia"/>
                <w:sz w:val="24"/>
              </w:rPr>
              <w:t>7</w:t>
            </w:r>
            <w:r>
              <w:rPr>
                <w:rFonts w:ascii="华文仿宋" w:eastAsia="仿宋" w:hAnsi="华文仿宋" w:cs="黑体"/>
                <w:sz w:val="24"/>
              </w:rPr>
              <w:t>4</w:t>
            </w:r>
            <w:r>
              <w:rPr>
                <w:rFonts w:ascii="华文仿宋" w:eastAsia="华文仿宋" w:hAnsi="华文仿宋" w:cs="黑体" w:hint="eastAsia"/>
                <w:sz w:val="24"/>
              </w:rPr>
              <w:t>.</w:t>
            </w:r>
            <w:r w:rsidR="007E214A" w:rsidRPr="00A96E09">
              <w:rPr>
                <w:rFonts w:ascii="华文仿宋" w:eastAsia="仿宋" w:hAnsi="华文仿宋" w:cs="黑体" w:hint="eastAsia"/>
                <w:sz w:val="24"/>
              </w:rPr>
              <w:t>通过对具体现象与事物的观察提出可探究的问题</w:t>
            </w:r>
          </w:p>
        </w:tc>
      </w:tr>
      <w:tr w:rsidR="007E214A" w:rsidRPr="00166FAA" w14:paraId="542449F5" w14:textId="77777777" w:rsidTr="00B13605">
        <w:trPr>
          <w:trHeight w:val="201"/>
        </w:trPr>
        <w:tc>
          <w:tcPr>
            <w:tcW w:w="2660" w:type="dxa"/>
            <w:vMerge/>
            <w:shd w:val="clear" w:color="auto" w:fill="auto"/>
          </w:tcPr>
          <w:p w14:paraId="4404FD1C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0E6F0520" w14:textId="1041EB24" w:rsidR="007E214A" w:rsidRPr="00A96E09" w:rsidRDefault="00A96E09" w:rsidP="00A96E09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ascii="华文仿宋" w:eastAsia="仿宋" w:hAnsi="华文仿宋" w:cs="黑体" w:hint="eastAsia"/>
                <w:sz w:val="24"/>
              </w:rPr>
              <w:t>7</w:t>
            </w:r>
            <w:r>
              <w:rPr>
                <w:rFonts w:ascii="华文仿宋" w:eastAsia="仿宋" w:hAnsi="华文仿宋" w:cs="黑体"/>
                <w:sz w:val="24"/>
              </w:rPr>
              <w:t>5</w:t>
            </w:r>
            <w:r>
              <w:rPr>
                <w:rFonts w:ascii="华文仿宋" w:eastAsia="华文仿宋" w:hAnsi="华文仿宋" w:cs="黑体" w:hint="eastAsia"/>
                <w:sz w:val="24"/>
              </w:rPr>
              <w:t>.</w:t>
            </w:r>
            <w:r w:rsidR="007E214A" w:rsidRPr="00A96E09">
              <w:rPr>
                <w:rFonts w:ascii="华文仿宋" w:eastAsia="仿宋" w:hAnsi="华文仿宋" w:cs="黑体" w:hint="eastAsia"/>
                <w:sz w:val="24"/>
              </w:rPr>
              <w:t>通过对具体现象与事物的比较提出可探究的问题</w:t>
            </w:r>
          </w:p>
        </w:tc>
      </w:tr>
      <w:tr w:rsidR="007E214A" w:rsidRPr="00166FAA" w14:paraId="6E8E50FF" w14:textId="77777777" w:rsidTr="00B13605">
        <w:trPr>
          <w:trHeight w:val="276"/>
        </w:trPr>
        <w:tc>
          <w:tcPr>
            <w:tcW w:w="2660" w:type="dxa"/>
            <w:vMerge/>
            <w:shd w:val="clear" w:color="auto" w:fill="auto"/>
          </w:tcPr>
          <w:p w14:paraId="2DBF795B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6662" w:type="dxa"/>
            <w:shd w:val="clear" w:color="auto" w:fill="auto"/>
          </w:tcPr>
          <w:p w14:paraId="259F6264" w14:textId="6FBD27B2" w:rsidR="007E214A" w:rsidRDefault="00A96E09" w:rsidP="00A96E09">
            <w:pPr>
              <w:pStyle w:val="a7"/>
              <w:overflowPunct w:val="0"/>
              <w:adjustRightInd w:val="0"/>
              <w:snapToGrid w:val="0"/>
              <w:spacing w:line="500" w:lineRule="exact"/>
              <w:ind w:firstLineChars="0" w:firstLine="0"/>
              <w:jc w:val="left"/>
              <w:textAlignment w:val="center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华文仿宋" w:eastAsia="仿宋" w:hAnsi="华文仿宋" w:cs="黑体" w:hint="eastAsia"/>
                <w:sz w:val="24"/>
              </w:rPr>
              <w:t>7</w:t>
            </w:r>
            <w:r>
              <w:rPr>
                <w:rFonts w:ascii="华文仿宋" w:eastAsia="仿宋" w:hAnsi="华文仿宋" w:cs="黑体"/>
                <w:sz w:val="24"/>
              </w:rPr>
              <w:t>6</w:t>
            </w:r>
            <w:r>
              <w:rPr>
                <w:rFonts w:ascii="华文仿宋" w:eastAsia="华文仿宋" w:hAnsi="华文仿宋" w:cs="黑体" w:hint="eastAsia"/>
                <w:sz w:val="24"/>
                <w:szCs w:val="24"/>
              </w:rPr>
              <w:t>.</w:t>
            </w:r>
            <w:r w:rsidR="007E214A" w:rsidRPr="00101F64">
              <w:rPr>
                <w:rFonts w:ascii="华文仿宋" w:eastAsia="仿宋" w:hAnsi="华文仿宋" w:cs="黑体" w:hint="eastAsia"/>
                <w:sz w:val="24"/>
              </w:rPr>
              <w:t>基于已有经验和所学知识，从现象和事件发生的条件、过程、原因等方面提出假设</w:t>
            </w:r>
          </w:p>
        </w:tc>
      </w:tr>
      <w:tr w:rsidR="007E214A" w:rsidRPr="00166FAA" w14:paraId="62A4CE78" w14:textId="77777777" w:rsidTr="005A5231">
        <w:trPr>
          <w:trHeight w:val="408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17F87EFF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66FAA">
              <w:rPr>
                <w:rFonts w:eastAsia="方正仿宋_GBK"/>
                <w:sz w:val="30"/>
                <w:szCs w:val="30"/>
              </w:rPr>
              <w:t>说明：</w:t>
            </w:r>
          </w:p>
          <w:p w14:paraId="332CA819" w14:textId="455527CF" w:rsidR="007E214A" w:rsidRPr="00464B86" w:rsidRDefault="007E214A" w:rsidP="007E214A">
            <w:pPr>
              <w:pStyle w:val="a7"/>
              <w:numPr>
                <w:ilvl w:val="0"/>
                <w:numId w:val="1"/>
              </w:numPr>
              <w:overflowPunct w:val="0"/>
              <w:adjustRightInd w:val="0"/>
              <w:snapToGrid w:val="0"/>
              <w:spacing w:line="500" w:lineRule="exact"/>
              <w:ind w:firstLineChars="0"/>
              <w:textAlignment w:val="center"/>
              <w:rPr>
                <w:rFonts w:eastAsia="方正仿宋_GBK"/>
                <w:sz w:val="30"/>
                <w:szCs w:val="30"/>
              </w:rPr>
            </w:pPr>
            <w:r w:rsidRPr="00464B86">
              <w:rPr>
                <w:rFonts w:eastAsia="方正仿宋_GBK"/>
                <w:sz w:val="30"/>
                <w:szCs w:val="30"/>
              </w:rPr>
              <w:t>所有主题，针对小学科学</w:t>
            </w:r>
            <w:r w:rsidRPr="00464B86">
              <w:rPr>
                <w:rFonts w:eastAsia="方正仿宋_GBK"/>
                <w:sz w:val="30"/>
                <w:szCs w:val="30"/>
              </w:rPr>
              <w:t>1</w:t>
            </w:r>
            <w:r w:rsidRPr="00464B86">
              <w:rPr>
                <w:rFonts w:eastAsia="方正仿宋_GBK" w:hint="eastAsia"/>
                <w:sz w:val="30"/>
                <w:szCs w:val="30"/>
              </w:rPr>
              <w:t>-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2</w:t>
            </w:r>
            <w:r w:rsidRPr="00464B86">
              <w:rPr>
                <w:rFonts w:eastAsia="方正仿宋_GBK"/>
                <w:sz w:val="30"/>
                <w:szCs w:val="30"/>
              </w:rPr>
              <w:t>学段课程标准的要求。</w:t>
            </w:r>
          </w:p>
          <w:p w14:paraId="5339880B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66FAA">
              <w:rPr>
                <w:rFonts w:ascii="宋体" w:hAnsi="宋体" w:cs="宋体" w:hint="eastAsia"/>
                <w:sz w:val="30"/>
                <w:szCs w:val="30"/>
              </w:rPr>
              <w:t>②</w:t>
            </w:r>
            <w:r w:rsidRPr="00166FAA">
              <w:rPr>
                <w:rFonts w:eastAsia="方正仿宋_GBK"/>
                <w:sz w:val="30"/>
                <w:szCs w:val="30"/>
              </w:rPr>
              <w:t>每个微课时间不长于</w:t>
            </w:r>
            <w:r w:rsidRPr="00166FAA">
              <w:rPr>
                <w:rFonts w:eastAsia="方正仿宋_GBK"/>
                <w:sz w:val="30"/>
                <w:szCs w:val="30"/>
              </w:rPr>
              <w:t>8</w:t>
            </w:r>
            <w:r w:rsidRPr="00166FAA">
              <w:rPr>
                <w:rFonts w:eastAsia="方正仿宋_GBK"/>
                <w:sz w:val="30"/>
                <w:szCs w:val="30"/>
              </w:rPr>
              <w:t>分钟，一般应分为三部分：导入、主要内容、小结。在学生自学时，导入部分要有助于学生聚焦主题，明确问题，主要内容部分要能保持学生的学习动机，对事物及其现象作出清晰的说明、解释，小结部分应对本节微课的教学内容进行总结，提升认识。当作为教学资源在课堂上运用时，应便于使用者截取主要内容部分，作为教学中的支持性资源。</w:t>
            </w:r>
          </w:p>
          <w:p w14:paraId="6124FA57" w14:textId="77777777" w:rsidR="007E214A" w:rsidRPr="00166FAA" w:rsidRDefault="007E214A" w:rsidP="007E214A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color w:val="000000" w:themeColor="text1"/>
                <w:sz w:val="30"/>
                <w:szCs w:val="30"/>
              </w:rPr>
            </w:pPr>
            <w:r w:rsidRPr="00166FAA">
              <w:rPr>
                <w:rFonts w:ascii="宋体" w:hAnsi="宋体" w:cs="宋体" w:hint="eastAsia"/>
                <w:sz w:val="30"/>
                <w:szCs w:val="30"/>
              </w:rPr>
              <w:t>③</w:t>
            </w:r>
            <w:r w:rsidRPr="00166FAA">
              <w:rPr>
                <w:rFonts w:eastAsia="方正仿宋_GBK"/>
                <w:sz w:val="30"/>
                <w:szCs w:val="30"/>
              </w:rPr>
              <w:t>围绕主题下的一个具体内容构建微课序列，但最多不超过</w:t>
            </w:r>
            <w:r w:rsidRPr="00166FAA">
              <w:rPr>
                <w:rFonts w:eastAsia="方正仿宋_GBK"/>
                <w:sz w:val="30"/>
                <w:szCs w:val="30"/>
              </w:rPr>
              <w:t>5</w:t>
            </w:r>
            <w:r w:rsidRPr="00166FAA">
              <w:rPr>
                <w:rFonts w:eastAsia="方正仿宋_GBK"/>
                <w:sz w:val="30"/>
                <w:szCs w:val="30"/>
              </w:rPr>
              <w:t>个。也可以在不同解读的基础上，另行分解并形成一个有关联逻辑的序列，微课的课题可根据教材命名，也可以自行进行恰当的命名。</w:t>
            </w:r>
          </w:p>
        </w:tc>
      </w:tr>
    </w:tbl>
    <w:p w14:paraId="6E5A3372" w14:textId="77777777" w:rsidR="00D63F37" w:rsidRPr="00166FAA" w:rsidRDefault="00D63F37" w:rsidP="00D63F3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四、参赛管理</w:t>
      </w:r>
    </w:p>
    <w:p w14:paraId="1574889D" w14:textId="43D60D87" w:rsidR="00D63F37" w:rsidRPr="00166FAA" w:rsidRDefault="00D63F37" w:rsidP="00D63F37">
      <w:pPr>
        <w:pStyle w:val="a7"/>
        <w:overflowPunct w:val="0"/>
        <w:spacing w:line="560" w:lineRule="exact"/>
        <w:ind w:firstLine="640"/>
        <w:textAlignment w:val="center"/>
        <w:rPr>
          <w:rFonts w:ascii="Times New Roman" w:eastAsia="方正仿宋_GBK" w:hAnsi="Times New Roman"/>
          <w:sz w:val="32"/>
          <w:szCs w:val="32"/>
        </w:rPr>
      </w:pPr>
      <w:r w:rsidRPr="00166FAA">
        <w:rPr>
          <w:rFonts w:ascii="Times New Roman" w:eastAsia="方正仿宋_GBK" w:hAnsi="Times New Roman"/>
          <w:sz w:val="32"/>
          <w:szCs w:val="32"/>
        </w:rPr>
        <w:t>1</w:t>
      </w:r>
      <w:r w:rsidRPr="00166FAA">
        <w:rPr>
          <w:rFonts w:ascii="Times New Roman" w:eastAsia="方正仿宋_GBK" w:hAnsi="Times New Roman"/>
          <w:sz w:val="32"/>
          <w:szCs w:val="32"/>
        </w:rPr>
        <w:t>．</w:t>
      </w:r>
      <w:r w:rsidR="00BD1549" w:rsidRPr="00BD1549">
        <w:rPr>
          <w:rFonts w:ascii="Times New Roman" w:eastAsia="方正仿宋_GBK" w:hAnsi="Times New Roman" w:hint="eastAsia"/>
          <w:sz w:val="32"/>
          <w:szCs w:val="32"/>
        </w:rPr>
        <w:t>各区上报符合要求的</w:t>
      </w:r>
      <w:r w:rsidR="00BD1549">
        <w:rPr>
          <w:rFonts w:ascii="Times New Roman" w:eastAsia="方正仿宋_GBK" w:hAnsi="Times New Roman" w:hint="eastAsia"/>
          <w:sz w:val="32"/>
          <w:szCs w:val="32"/>
        </w:rPr>
        <w:t>小学科学</w:t>
      </w:r>
      <w:r w:rsidR="00BD1549" w:rsidRPr="00BD1549">
        <w:rPr>
          <w:rFonts w:ascii="Times New Roman" w:eastAsia="方正仿宋_GBK" w:hAnsi="Times New Roman" w:hint="eastAsia"/>
          <w:sz w:val="32"/>
          <w:szCs w:val="32"/>
        </w:rPr>
        <w:t>微课数量详见《关于组织开展南京市第九届中小学教师微课竞赛的通知》中的附件</w:t>
      </w:r>
      <w:r w:rsidR="00BD1549" w:rsidRPr="00BD1549">
        <w:rPr>
          <w:rFonts w:ascii="Times New Roman" w:eastAsia="方正仿宋_GBK" w:hAnsi="Times New Roman" w:hint="eastAsia"/>
          <w:sz w:val="32"/>
          <w:szCs w:val="32"/>
        </w:rPr>
        <w:t>2</w:t>
      </w:r>
      <w:r w:rsidRPr="00166FAA">
        <w:rPr>
          <w:rFonts w:ascii="Times New Roman" w:eastAsia="方正仿宋_GBK" w:hAnsi="Times New Roman"/>
          <w:sz w:val="32"/>
          <w:szCs w:val="32"/>
        </w:rPr>
        <w:t>。</w:t>
      </w:r>
    </w:p>
    <w:p w14:paraId="32A9AD9A" w14:textId="77777777" w:rsidR="00D63F37" w:rsidRPr="00166FAA" w:rsidRDefault="00D63F37" w:rsidP="00D63F37">
      <w:pPr>
        <w:pStyle w:val="a7"/>
        <w:overflowPunct w:val="0"/>
        <w:spacing w:line="560" w:lineRule="exact"/>
        <w:ind w:firstLine="640"/>
        <w:textAlignment w:val="center"/>
        <w:rPr>
          <w:rFonts w:ascii="Times New Roman" w:eastAsia="方正仿宋_GBK" w:hAnsi="Times New Roman"/>
          <w:sz w:val="32"/>
          <w:szCs w:val="32"/>
        </w:rPr>
      </w:pPr>
      <w:r w:rsidRPr="00166FAA">
        <w:rPr>
          <w:rFonts w:ascii="Times New Roman" w:eastAsia="方正仿宋_GBK" w:hAnsi="Times New Roman"/>
          <w:sz w:val="32"/>
          <w:szCs w:val="32"/>
        </w:rPr>
        <w:t>2</w:t>
      </w:r>
      <w:r w:rsidRPr="00166FAA">
        <w:rPr>
          <w:rFonts w:ascii="Times New Roman" w:eastAsia="方正仿宋_GBK" w:hAnsi="Times New Roman"/>
          <w:sz w:val="32"/>
          <w:szCs w:val="32"/>
        </w:rPr>
        <w:t>．小学科学系列微课最多可以填报</w:t>
      </w:r>
      <w:r w:rsidRPr="00166FAA">
        <w:rPr>
          <w:rFonts w:ascii="Times New Roman" w:eastAsia="方正仿宋_GBK" w:hAnsi="Times New Roman"/>
          <w:sz w:val="32"/>
          <w:szCs w:val="32"/>
        </w:rPr>
        <w:t>3</w:t>
      </w:r>
      <w:r w:rsidRPr="00166FAA">
        <w:rPr>
          <w:rFonts w:ascii="Times New Roman" w:eastAsia="方正仿宋_GBK" w:hAnsi="Times New Roman"/>
          <w:sz w:val="32"/>
          <w:szCs w:val="32"/>
        </w:rPr>
        <w:t>位作者。</w:t>
      </w:r>
    </w:p>
    <w:p w14:paraId="3C71ECD8" w14:textId="78FEDC81" w:rsidR="00D63F37" w:rsidRPr="00D63F37" w:rsidRDefault="00D63F37" w:rsidP="00A36FBD">
      <w:pPr>
        <w:pStyle w:val="a7"/>
        <w:overflowPunct w:val="0"/>
        <w:spacing w:line="560" w:lineRule="exact"/>
        <w:ind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ascii="Times New Roman" w:eastAsia="方正仿宋_GBK" w:hAnsi="Times New Roman"/>
          <w:sz w:val="32"/>
          <w:szCs w:val="32"/>
        </w:rPr>
        <w:t>3</w:t>
      </w:r>
      <w:r w:rsidRPr="00166FAA">
        <w:rPr>
          <w:rFonts w:ascii="Times New Roman" w:eastAsia="方正仿宋_GBK" w:hAnsi="Times New Roman"/>
          <w:sz w:val="32"/>
          <w:szCs w:val="32"/>
        </w:rPr>
        <w:t>．市级评审按照</w:t>
      </w:r>
      <w:r w:rsidRPr="00166FAA">
        <w:rPr>
          <w:rFonts w:ascii="Times New Roman" w:eastAsia="方正仿宋_GBK" w:hAnsi="Times New Roman"/>
          <w:sz w:val="32"/>
          <w:szCs w:val="32"/>
        </w:rPr>
        <w:t>10%</w:t>
      </w:r>
      <w:r w:rsidRPr="00166FAA">
        <w:rPr>
          <w:rFonts w:ascii="Times New Roman" w:eastAsia="方正仿宋_GBK" w:hAnsi="Times New Roman"/>
          <w:sz w:val="32"/>
          <w:szCs w:val="32"/>
        </w:rPr>
        <w:t>、</w:t>
      </w:r>
      <w:r w:rsidRPr="00166FAA">
        <w:rPr>
          <w:rFonts w:ascii="Times New Roman" w:eastAsia="方正仿宋_GBK" w:hAnsi="Times New Roman"/>
          <w:sz w:val="32"/>
          <w:szCs w:val="32"/>
        </w:rPr>
        <w:t>20%</w:t>
      </w:r>
      <w:r w:rsidRPr="00166FAA">
        <w:rPr>
          <w:rFonts w:ascii="Times New Roman" w:eastAsia="方正仿宋_GBK" w:hAnsi="Times New Roman"/>
          <w:sz w:val="32"/>
          <w:szCs w:val="32"/>
        </w:rPr>
        <w:t>、</w:t>
      </w:r>
      <w:r w:rsidRPr="00166FAA">
        <w:rPr>
          <w:rFonts w:ascii="Times New Roman" w:eastAsia="方正仿宋_GBK" w:hAnsi="Times New Roman"/>
          <w:sz w:val="32"/>
          <w:szCs w:val="32"/>
        </w:rPr>
        <w:t>30%</w:t>
      </w:r>
      <w:r w:rsidRPr="00166FAA">
        <w:rPr>
          <w:rFonts w:ascii="Times New Roman" w:eastAsia="方正仿宋_GBK" w:hAnsi="Times New Roman"/>
          <w:sz w:val="32"/>
          <w:szCs w:val="32"/>
        </w:rPr>
        <w:t>设立一、二、三等奖。</w:t>
      </w:r>
    </w:p>
    <w:p w14:paraId="42FEAF5B" w14:textId="77777777" w:rsidR="007A4828" w:rsidRDefault="007A4828"/>
    <w:sectPr w:rsidR="007A4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92FB" w14:textId="77777777" w:rsidR="001E1715" w:rsidRDefault="001E1715" w:rsidP="00D63F37">
      <w:r>
        <w:separator/>
      </w:r>
    </w:p>
  </w:endnote>
  <w:endnote w:type="continuationSeparator" w:id="0">
    <w:p w14:paraId="154D3792" w14:textId="77777777" w:rsidR="001E1715" w:rsidRDefault="001E1715" w:rsidP="00D6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9ADFB" w14:textId="77777777" w:rsidR="001E1715" w:rsidRDefault="001E1715" w:rsidP="00D63F37">
      <w:r>
        <w:separator/>
      </w:r>
    </w:p>
  </w:footnote>
  <w:footnote w:type="continuationSeparator" w:id="0">
    <w:p w14:paraId="7E5FE1B7" w14:textId="77777777" w:rsidR="001E1715" w:rsidRDefault="001E1715" w:rsidP="00D63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1091A"/>
    <w:multiLevelType w:val="hybridMultilevel"/>
    <w:tmpl w:val="99DE6650"/>
    <w:lvl w:ilvl="0" w:tplc="69E6020A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35420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67C"/>
    <w:rsid w:val="001E1715"/>
    <w:rsid w:val="001F14CE"/>
    <w:rsid w:val="00464B86"/>
    <w:rsid w:val="004A10E5"/>
    <w:rsid w:val="005F1E07"/>
    <w:rsid w:val="0065445D"/>
    <w:rsid w:val="00771253"/>
    <w:rsid w:val="007A4828"/>
    <w:rsid w:val="007E214A"/>
    <w:rsid w:val="00916D1E"/>
    <w:rsid w:val="00940680"/>
    <w:rsid w:val="0099167C"/>
    <w:rsid w:val="00A36FBD"/>
    <w:rsid w:val="00A96E09"/>
    <w:rsid w:val="00BD1549"/>
    <w:rsid w:val="00D63F37"/>
    <w:rsid w:val="00DC26EA"/>
    <w:rsid w:val="00F7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80F76"/>
  <w15:chartTrackingRefBased/>
  <w15:docId w15:val="{35C4188A-44CE-46C8-A611-F1FD8657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F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464B8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F3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3F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3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3F37"/>
    <w:rPr>
      <w:sz w:val="18"/>
      <w:szCs w:val="18"/>
    </w:rPr>
  </w:style>
  <w:style w:type="paragraph" w:styleId="a7">
    <w:name w:val="List Paragraph"/>
    <w:basedOn w:val="a"/>
    <w:uiPriority w:val="99"/>
    <w:qFormat/>
    <w:rsid w:val="00D63F37"/>
    <w:pPr>
      <w:ind w:firstLineChars="200" w:firstLine="420"/>
    </w:pPr>
    <w:rPr>
      <w:rFonts w:ascii="Calibri" w:hAnsi="Calibri"/>
      <w:szCs w:val="22"/>
    </w:rPr>
  </w:style>
  <w:style w:type="character" w:customStyle="1" w:styleId="10">
    <w:name w:val="标题 1 字符"/>
    <w:basedOn w:val="a0"/>
    <w:link w:val="1"/>
    <w:uiPriority w:val="9"/>
    <w:qFormat/>
    <w:rsid w:val="00464B8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11</cp:revision>
  <dcterms:created xsi:type="dcterms:W3CDTF">2023-11-01T08:26:00Z</dcterms:created>
  <dcterms:modified xsi:type="dcterms:W3CDTF">2023-11-06T06:58:00Z</dcterms:modified>
</cp:coreProperties>
</file>