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3C50C" w14:textId="319FEC49" w:rsidR="003A19C9" w:rsidRPr="00166FAA" w:rsidRDefault="003A19C9" w:rsidP="003A19C9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届中小学教师微课竞赛</w:t>
      </w:r>
      <w:r w:rsidRPr="00166FAA">
        <w:rPr>
          <w:rFonts w:eastAsia="方正小标宋_GBK"/>
          <w:sz w:val="44"/>
          <w:szCs w:val="44"/>
        </w:rPr>
        <w:br/>
      </w:r>
      <w:r w:rsidRPr="00166FAA">
        <w:rPr>
          <w:rFonts w:eastAsia="方正小标宋_GBK"/>
          <w:sz w:val="44"/>
          <w:szCs w:val="44"/>
        </w:rPr>
        <w:t>初中英语学科参赛规则</w:t>
      </w:r>
    </w:p>
    <w:p w14:paraId="0D4B0A65" w14:textId="77777777" w:rsidR="003A19C9" w:rsidRPr="00166FAA" w:rsidRDefault="003A19C9" w:rsidP="003A19C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黑体"/>
          <w:sz w:val="32"/>
          <w:szCs w:val="32"/>
        </w:rPr>
      </w:pPr>
      <w:r w:rsidRPr="00166FAA">
        <w:rPr>
          <w:rFonts w:eastAsia="黑体"/>
          <w:sz w:val="32"/>
          <w:szCs w:val="32"/>
        </w:rPr>
        <w:t>一、参赛对象</w:t>
      </w:r>
    </w:p>
    <w:p w14:paraId="12DA7E8A" w14:textId="77777777" w:rsidR="003A19C9" w:rsidRPr="00166FAA" w:rsidRDefault="003A19C9" w:rsidP="003A19C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全市初中英语教师。</w:t>
      </w:r>
    </w:p>
    <w:p w14:paraId="6335304C" w14:textId="77777777" w:rsidR="003A19C9" w:rsidRPr="00166FAA" w:rsidRDefault="003A19C9" w:rsidP="003A19C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黑体"/>
          <w:sz w:val="32"/>
          <w:szCs w:val="32"/>
        </w:rPr>
      </w:pPr>
      <w:r w:rsidRPr="00166FAA">
        <w:rPr>
          <w:rFonts w:eastAsia="黑体"/>
          <w:sz w:val="32"/>
          <w:szCs w:val="32"/>
        </w:rPr>
        <w:t>二、参赛要求</w:t>
      </w:r>
    </w:p>
    <w:p w14:paraId="0A8ACE58" w14:textId="77777777" w:rsidR="003A19C9" w:rsidRPr="00166FAA" w:rsidRDefault="003A19C9" w:rsidP="003A19C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．参赛形式：单一微课形式。</w:t>
      </w:r>
    </w:p>
    <w:p w14:paraId="0A1ACDAE" w14:textId="247D5305" w:rsidR="003A19C9" w:rsidRDefault="003A19C9" w:rsidP="003A19C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．内容范围：</w:t>
      </w:r>
      <w:r>
        <w:rPr>
          <w:rFonts w:ascii="仿宋" w:eastAsia="仿宋" w:hAnsi="仿宋" w:hint="eastAsia"/>
          <w:sz w:val="32"/>
          <w:szCs w:val="32"/>
        </w:rPr>
        <w:t>译林版初中英语九年级上、下册教科书以单元为主题的知识和技能，以及《义务教育英语课程标准（2022年版）》的相关级别的要求。</w:t>
      </w:r>
    </w:p>
    <w:p w14:paraId="6D437BB7" w14:textId="77777777" w:rsidR="003A19C9" w:rsidRDefault="003A19C9" w:rsidP="003A19C9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三、参赛选题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1884"/>
        <w:gridCol w:w="4984"/>
      </w:tblGrid>
      <w:tr w:rsidR="003A19C9" w14:paraId="2E733EA9" w14:textId="77777777" w:rsidTr="003A19C9">
        <w:tc>
          <w:tcPr>
            <w:tcW w:w="4225" w:type="dxa"/>
            <w:gridSpan w:val="2"/>
            <w:shd w:val="clear" w:color="auto" w:fill="auto"/>
          </w:tcPr>
          <w:p w14:paraId="50EE0AF9" w14:textId="77777777" w:rsidR="003A19C9" w:rsidRDefault="003A19C9" w:rsidP="00DC431D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教材内容（九年级上册）</w:t>
            </w:r>
          </w:p>
        </w:tc>
        <w:tc>
          <w:tcPr>
            <w:tcW w:w="4984" w:type="dxa"/>
            <w:shd w:val="clear" w:color="auto" w:fill="auto"/>
          </w:tcPr>
          <w:p w14:paraId="5727D716" w14:textId="77777777" w:rsidR="003A19C9" w:rsidRDefault="003A19C9" w:rsidP="00DC431D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选 题</w:t>
            </w:r>
          </w:p>
        </w:tc>
      </w:tr>
      <w:tr w:rsidR="003A19C9" w14:paraId="41571275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1637A0CE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Unit 1</w:t>
            </w:r>
          </w:p>
          <w:p w14:paraId="6F20B648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Know yourself</w:t>
            </w:r>
          </w:p>
        </w:tc>
        <w:tc>
          <w:tcPr>
            <w:tcW w:w="1884" w:type="dxa"/>
            <w:shd w:val="clear" w:color="auto" w:fill="auto"/>
          </w:tcPr>
          <w:p w14:paraId="54FDD1E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286989F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1. People who are happy with their </w:t>
            </w:r>
          </w:p>
          <w:p w14:paraId="73DEB1C7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jobs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1F7B0C75" w14:textId="77777777" w:rsidTr="003A19C9">
        <w:tc>
          <w:tcPr>
            <w:tcW w:w="2341" w:type="dxa"/>
            <w:vMerge/>
            <w:shd w:val="clear" w:color="auto" w:fill="auto"/>
          </w:tcPr>
          <w:p w14:paraId="446BF363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7C64F17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4790F7B1" w14:textId="77777777" w:rsidR="003A19C9" w:rsidRDefault="003A19C9" w:rsidP="00DC431D">
            <w:pPr>
              <w:numPr>
                <w:ilvl w:val="0"/>
                <w:numId w:val="1"/>
              </w:num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A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 xml:space="preserve">and, but, or </w:t>
            </w:r>
            <w:r>
              <w:rPr>
                <w:rFonts w:hint="eastAsia"/>
                <w:sz w:val="32"/>
                <w:szCs w:val="32"/>
              </w:rPr>
              <w:t xml:space="preserve">and </w:t>
            </w:r>
            <w:r>
              <w:rPr>
                <w:rFonts w:hint="eastAsia"/>
                <w:i/>
                <w:iCs/>
                <w:sz w:val="32"/>
                <w:szCs w:val="32"/>
              </w:rPr>
              <w:t>so</w:t>
            </w:r>
          </w:p>
        </w:tc>
      </w:tr>
      <w:tr w:rsidR="003A19C9" w14:paraId="126F4BAC" w14:textId="77777777" w:rsidTr="003A19C9">
        <w:tc>
          <w:tcPr>
            <w:tcW w:w="2341" w:type="dxa"/>
            <w:vMerge/>
            <w:shd w:val="clear" w:color="auto" w:fill="auto"/>
          </w:tcPr>
          <w:p w14:paraId="4E999F19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76795D9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29077B90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i/>
                <w:iCs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both...and...</w:t>
            </w:r>
            <w:r>
              <w:rPr>
                <w:rFonts w:hint="eastAsia"/>
                <w:sz w:val="32"/>
                <w:szCs w:val="32"/>
              </w:rPr>
              <w:t xml:space="preserve">, </w:t>
            </w:r>
            <w:r>
              <w:rPr>
                <w:rFonts w:hint="eastAsia"/>
                <w:i/>
                <w:iCs/>
                <w:sz w:val="32"/>
                <w:szCs w:val="32"/>
              </w:rPr>
              <w:t>not only...</w:t>
            </w:r>
          </w:p>
          <w:p w14:paraId="1F1C0EC5" w14:textId="77777777" w:rsidR="003A19C9" w:rsidRDefault="003A19C9" w:rsidP="00DC431D">
            <w:pPr>
              <w:adjustRightInd w:val="0"/>
              <w:snapToGrid w:val="0"/>
              <w:spacing w:line="400" w:lineRule="exact"/>
              <w:ind w:left="320" w:hangingChars="100" w:hanging="320"/>
              <w:rPr>
                <w:sz w:val="32"/>
                <w:szCs w:val="32"/>
              </w:rPr>
            </w:pPr>
            <w:r>
              <w:rPr>
                <w:rFonts w:hint="eastAsia"/>
                <w:i/>
                <w:iCs/>
                <w:sz w:val="32"/>
                <w:szCs w:val="32"/>
              </w:rPr>
              <w:t xml:space="preserve">  but (also)...</w:t>
            </w:r>
            <w:r>
              <w:rPr>
                <w:rFonts w:hint="eastAsia"/>
                <w:sz w:val="32"/>
                <w:szCs w:val="32"/>
              </w:rPr>
              <w:t>, e</w:t>
            </w:r>
            <w:r>
              <w:rPr>
                <w:rFonts w:hint="eastAsia"/>
                <w:i/>
                <w:iCs/>
                <w:sz w:val="32"/>
                <w:szCs w:val="32"/>
              </w:rPr>
              <w:t xml:space="preserve">ither...or... </w:t>
            </w:r>
            <w:r>
              <w:rPr>
                <w:rFonts w:hint="eastAsia"/>
                <w:sz w:val="32"/>
                <w:szCs w:val="32"/>
              </w:rPr>
              <w:t xml:space="preserve">and </w:t>
            </w:r>
            <w:r>
              <w:rPr>
                <w:rFonts w:hint="eastAsia"/>
                <w:i/>
                <w:iCs/>
                <w:sz w:val="32"/>
                <w:szCs w:val="32"/>
              </w:rPr>
              <w:t>neither ... nor</w:t>
            </w:r>
          </w:p>
        </w:tc>
      </w:tr>
      <w:tr w:rsidR="003A19C9" w14:paraId="3A9B6813" w14:textId="77777777" w:rsidTr="003A19C9">
        <w:tc>
          <w:tcPr>
            <w:tcW w:w="2341" w:type="dxa"/>
            <w:vMerge/>
            <w:shd w:val="clear" w:color="auto" w:fill="auto"/>
          </w:tcPr>
          <w:p w14:paraId="52B6D07D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4A691E6E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3DC145B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3. Revision of Unit 1 Know yourself</w:t>
            </w:r>
          </w:p>
        </w:tc>
      </w:tr>
      <w:tr w:rsidR="003A19C9" w14:paraId="783B5D70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76F47365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2 </w:t>
            </w:r>
            <w:r>
              <w:rPr>
                <w:rFonts w:hint="eastAsia"/>
                <w:sz w:val="32"/>
                <w:szCs w:val="32"/>
              </w:rPr>
              <w:t>Colours</w:t>
            </w:r>
          </w:p>
        </w:tc>
        <w:tc>
          <w:tcPr>
            <w:tcW w:w="1884" w:type="dxa"/>
            <w:shd w:val="clear" w:color="auto" w:fill="auto"/>
          </w:tcPr>
          <w:p w14:paraId="1AFBE95F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4D34A8C5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4. The power of colours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0D25186C" w14:textId="77777777" w:rsidTr="003A19C9">
        <w:tc>
          <w:tcPr>
            <w:tcW w:w="2341" w:type="dxa"/>
            <w:vMerge/>
            <w:shd w:val="clear" w:color="auto" w:fill="auto"/>
          </w:tcPr>
          <w:p w14:paraId="187C83A8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7BD38225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7C34B588" w14:textId="77777777" w:rsidR="003A19C9" w:rsidRDefault="003A19C9" w:rsidP="00DC431D">
            <w:pPr>
              <w:numPr>
                <w:ilvl w:val="0"/>
                <w:numId w:val="2"/>
              </w:num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A Object clauses introduced by </w:t>
            </w:r>
            <w:r>
              <w:rPr>
                <w:rFonts w:hint="eastAsia"/>
                <w:i/>
                <w:iCs/>
                <w:sz w:val="32"/>
                <w:szCs w:val="32"/>
              </w:rPr>
              <w:t>that</w:t>
            </w:r>
          </w:p>
        </w:tc>
      </w:tr>
      <w:tr w:rsidR="003A19C9" w14:paraId="007CDB86" w14:textId="77777777" w:rsidTr="003A19C9">
        <w:tc>
          <w:tcPr>
            <w:tcW w:w="2341" w:type="dxa"/>
            <w:vMerge/>
            <w:shd w:val="clear" w:color="auto" w:fill="auto"/>
          </w:tcPr>
          <w:p w14:paraId="63269E01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5B888419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1F4096F7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 Object clauses introduced by </w:t>
            </w:r>
          </w:p>
          <w:p w14:paraId="0BEC3A1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i/>
                <w:iCs/>
                <w:sz w:val="32"/>
                <w:szCs w:val="32"/>
              </w:rPr>
              <w:t>if or whether</w:t>
            </w:r>
          </w:p>
        </w:tc>
      </w:tr>
      <w:tr w:rsidR="003A19C9" w14:paraId="60D0EC33" w14:textId="77777777" w:rsidTr="003A19C9">
        <w:tc>
          <w:tcPr>
            <w:tcW w:w="2341" w:type="dxa"/>
            <w:vMerge/>
            <w:shd w:val="clear" w:color="auto" w:fill="auto"/>
          </w:tcPr>
          <w:p w14:paraId="50FE5761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486B0AD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4D8ACC6A" w14:textId="77777777" w:rsidR="003A19C9" w:rsidRDefault="003A19C9" w:rsidP="00DC431D">
            <w:pPr>
              <w:numPr>
                <w:ilvl w:val="0"/>
                <w:numId w:val="2"/>
              </w:num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 of Unit 2 Colours</w:t>
            </w:r>
          </w:p>
        </w:tc>
      </w:tr>
      <w:tr w:rsidR="003A19C9" w14:paraId="74EEDD9A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4A025DBB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3 </w:t>
            </w:r>
          </w:p>
          <w:p w14:paraId="57D2BCC7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Teenage problems</w:t>
            </w:r>
          </w:p>
        </w:tc>
        <w:tc>
          <w:tcPr>
            <w:tcW w:w="1884" w:type="dxa"/>
            <w:shd w:val="clear" w:color="auto" w:fill="auto"/>
          </w:tcPr>
          <w:p w14:paraId="4AA10312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1DFFAF25" w14:textId="77777777" w:rsidR="003A19C9" w:rsidRDefault="003A19C9" w:rsidP="00DC431D">
            <w:pPr>
              <w:numPr>
                <w:ilvl w:val="0"/>
                <w:numId w:val="2"/>
              </w:num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What should I do?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4F334DE6" w14:textId="77777777" w:rsidTr="003A19C9">
        <w:tc>
          <w:tcPr>
            <w:tcW w:w="2341" w:type="dxa"/>
            <w:vMerge/>
            <w:shd w:val="clear" w:color="auto" w:fill="auto"/>
          </w:tcPr>
          <w:p w14:paraId="0AB861DF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5E8F647A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</w:t>
            </w:r>
            <w:r>
              <w:rPr>
                <w:rFonts w:hint="eastAsia"/>
                <w:sz w:val="32"/>
                <w:szCs w:val="32"/>
              </w:rPr>
              <w:t>r</w:t>
            </w:r>
          </w:p>
        </w:tc>
        <w:tc>
          <w:tcPr>
            <w:tcW w:w="4984" w:type="dxa"/>
            <w:shd w:val="clear" w:color="auto" w:fill="auto"/>
          </w:tcPr>
          <w:p w14:paraId="3E0E8C90" w14:textId="77777777" w:rsidR="003A19C9" w:rsidRDefault="003A19C9" w:rsidP="00DC431D">
            <w:pPr>
              <w:numPr>
                <w:ilvl w:val="0"/>
                <w:numId w:val="2"/>
              </w:num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 Object clauses introduced by question words</w:t>
            </w:r>
          </w:p>
        </w:tc>
      </w:tr>
      <w:tr w:rsidR="003A19C9" w14:paraId="37D679DC" w14:textId="77777777" w:rsidTr="003A19C9">
        <w:tc>
          <w:tcPr>
            <w:tcW w:w="2341" w:type="dxa"/>
            <w:vMerge/>
            <w:shd w:val="clear" w:color="auto" w:fill="auto"/>
          </w:tcPr>
          <w:p w14:paraId="7E40455F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02B23F0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0B28D094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200" w:firstLine="64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B Giving suggestions</w:t>
            </w:r>
          </w:p>
        </w:tc>
      </w:tr>
      <w:tr w:rsidR="003A19C9" w14:paraId="09B7B045" w14:textId="77777777" w:rsidTr="003A19C9">
        <w:tc>
          <w:tcPr>
            <w:tcW w:w="2341" w:type="dxa"/>
            <w:vMerge/>
            <w:shd w:val="clear" w:color="auto" w:fill="auto"/>
          </w:tcPr>
          <w:p w14:paraId="3A0DD151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3F23EA4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5FDF0460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9. Revision of Unit 3 Teenage problems</w:t>
            </w:r>
          </w:p>
        </w:tc>
      </w:tr>
      <w:tr w:rsidR="003A19C9" w14:paraId="232D60FC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66F1EEED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4 </w:t>
            </w:r>
          </w:p>
          <w:p w14:paraId="6A67EC36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Growing up</w:t>
            </w:r>
          </w:p>
        </w:tc>
        <w:tc>
          <w:tcPr>
            <w:tcW w:w="1884" w:type="dxa"/>
            <w:shd w:val="clear" w:color="auto" w:fill="auto"/>
          </w:tcPr>
          <w:p w14:paraId="2FDDC5F6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6A0028E2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10. Never give up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082C64DD" w14:textId="77777777" w:rsidTr="003A19C9">
        <w:tc>
          <w:tcPr>
            <w:tcW w:w="2341" w:type="dxa"/>
            <w:vMerge/>
            <w:shd w:val="clear" w:color="auto" w:fill="auto"/>
            <w:vAlign w:val="center"/>
          </w:tcPr>
          <w:p w14:paraId="1EEE7931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3DAC17E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0E1CECB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i/>
                <w:iCs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11. A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before, after, when and</w:t>
            </w:r>
          </w:p>
          <w:p w14:paraId="06B27B2F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>
              <w:rPr>
                <w:rFonts w:hint="eastAsia"/>
                <w:i/>
                <w:iCs/>
                <w:sz w:val="32"/>
                <w:szCs w:val="32"/>
              </w:rPr>
              <w:t xml:space="preserve"> while</w:t>
            </w:r>
          </w:p>
        </w:tc>
      </w:tr>
      <w:tr w:rsidR="003A19C9" w14:paraId="5BEBE302" w14:textId="77777777" w:rsidTr="003A19C9">
        <w:tc>
          <w:tcPr>
            <w:tcW w:w="2341" w:type="dxa"/>
            <w:vMerge/>
            <w:shd w:val="clear" w:color="auto" w:fill="auto"/>
            <w:vAlign w:val="center"/>
          </w:tcPr>
          <w:p w14:paraId="2A261AE6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  <w:vAlign w:val="center"/>
          </w:tcPr>
          <w:p w14:paraId="12E2AE44" w14:textId="77777777" w:rsidR="003A19C9" w:rsidRDefault="003A19C9" w:rsidP="00DC431D"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1D442FD6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200" w:firstLine="64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 xml:space="preserve">since, till </w:t>
            </w:r>
            <w:r>
              <w:rPr>
                <w:rFonts w:hint="eastAsia"/>
                <w:sz w:val="32"/>
                <w:szCs w:val="32"/>
              </w:rPr>
              <w:t>and</w:t>
            </w:r>
            <w:r>
              <w:rPr>
                <w:rFonts w:hint="eastAsia"/>
                <w:i/>
                <w:iCs/>
                <w:sz w:val="32"/>
                <w:szCs w:val="32"/>
              </w:rPr>
              <w:t xml:space="preserve"> until</w:t>
            </w:r>
          </w:p>
        </w:tc>
      </w:tr>
      <w:tr w:rsidR="003A19C9" w14:paraId="2D57818E" w14:textId="77777777" w:rsidTr="003A19C9">
        <w:tc>
          <w:tcPr>
            <w:tcW w:w="2341" w:type="dxa"/>
            <w:vMerge/>
            <w:shd w:val="clear" w:color="auto" w:fill="auto"/>
            <w:vAlign w:val="center"/>
          </w:tcPr>
          <w:p w14:paraId="03709B66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1206391A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13C951E5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200" w:firstLine="64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C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as soon as</w:t>
            </w:r>
            <w:r>
              <w:rPr>
                <w:rFonts w:hint="eastAsia"/>
                <w:sz w:val="32"/>
                <w:szCs w:val="32"/>
              </w:rPr>
              <w:t xml:space="preserve"> and </w:t>
            </w:r>
            <w:r>
              <w:rPr>
                <w:rFonts w:hint="eastAsia"/>
                <w:i/>
                <w:iCs/>
                <w:sz w:val="32"/>
                <w:szCs w:val="32"/>
              </w:rPr>
              <w:t>whenever</w:t>
            </w:r>
          </w:p>
        </w:tc>
      </w:tr>
      <w:tr w:rsidR="003A19C9" w14:paraId="63864287" w14:textId="77777777" w:rsidTr="003A19C9">
        <w:tc>
          <w:tcPr>
            <w:tcW w:w="2341" w:type="dxa"/>
            <w:vMerge/>
            <w:shd w:val="clear" w:color="auto" w:fill="auto"/>
            <w:vAlign w:val="center"/>
          </w:tcPr>
          <w:p w14:paraId="1111E361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764CBBF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78D376E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12. Revision of Unit 4 Growing up</w:t>
            </w:r>
          </w:p>
        </w:tc>
      </w:tr>
      <w:tr w:rsidR="003A19C9" w14:paraId="2B8D8954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30B32C8E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200" w:firstLine="64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5 </w:t>
            </w:r>
          </w:p>
          <w:p w14:paraId="64C1128F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Art work</w:t>
            </w:r>
          </w:p>
        </w:tc>
        <w:tc>
          <w:tcPr>
            <w:tcW w:w="1884" w:type="dxa"/>
            <w:shd w:val="clear" w:color="auto" w:fill="auto"/>
          </w:tcPr>
          <w:p w14:paraId="5DF1E305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239F2650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bookmarkStart w:id="0" w:name="OLE_LINK1"/>
            <w:r>
              <w:rPr>
                <w:rFonts w:eastAsia="仿宋" w:hint="eastAsia"/>
                <w:sz w:val="32"/>
                <w:szCs w:val="32"/>
              </w:rPr>
              <w:t>13. Tan Dun</w:t>
            </w:r>
            <w:r>
              <w:rPr>
                <w:rFonts w:eastAsia="仿宋"/>
                <w:sz w:val="32"/>
                <w:szCs w:val="32"/>
              </w:rPr>
              <w:t>’</w:t>
            </w:r>
            <w:r>
              <w:rPr>
                <w:rFonts w:eastAsia="仿宋" w:hint="eastAsia"/>
                <w:sz w:val="32"/>
                <w:szCs w:val="32"/>
              </w:rPr>
              <w:t>s music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  <w:bookmarkEnd w:id="0"/>
          </w:p>
        </w:tc>
      </w:tr>
      <w:tr w:rsidR="003A19C9" w14:paraId="5D7E285E" w14:textId="77777777" w:rsidTr="003A19C9">
        <w:tc>
          <w:tcPr>
            <w:tcW w:w="2341" w:type="dxa"/>
            <w:vMerge/>
            <w:shd w:val="clear" w:color="auto" w:fill="auto"/>
          </w:tcPr>
          <w:p w14:paraId="6FDA332E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20EA597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5977A19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14. A Giving reasons with </w:t>
            </w:r>
            <w:r>
              <w:rPr>
                <w:rFonts w:hint="eastAsia"/>
                <w:i/>
                <w:iCs/>
                <w:sz w:val="32"/>
                <w:szCs w:val="32"/>
              </w:rPr>
              <w:t>because</w:t>
            </w:r>
          </w:p>
        </w:tc>
      </w:tr>
      <w:tr w:rsidR="003A19C9" w14:paraId="656D4F01" w14:textId="77777777" w:rsidTr="003A19C9">
        <w:tc>
          <w:tcPr>
            <w:tcW w:w="2341" w:type="dxa"/>
            <w:vMerge/>
            <w:shd w:val="clear" w:color="auto" w:fill="auto"/>
          </w:tcPr>
          <w:p w14:paraId="4BDF7F2E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581EEA2A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350A4106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 Giving reasons with </w:t>
            </w:r>
            <w:r>
              <w:rPr>
                <w:rFonts w:hint="eastAsia"/>
                <w:i/>
                <w:iCs/>
                <w:sz w:val="32"/>
                <w:szCs w:val="32"/>
              </w:rPr>
              <w:t>since</w:t>
            </w:r>
            <w:r>
              <w:rPr>
                <w:rFonts w:hint="eastAsia"/>
                <w:sz w:val="32"/>
                <w:szCs w:val="32"/>
              </w:rPr>
              <w:t xml:space="preserve"> and </w:t>
            </w:r>
            <w:r>
              <w:rPr>
                <w:rFonts w:hint="eastAsia"/>
                <w:i/>
                <w:iCs/>
                <w:sz w:val="32"/>
                <w:szCs w:val="32"/>
              </w:rPr>
              <w:t>as</w:t>
            </w:r>
          </w:p>
        </w:tc>
      </w:tr>
      <w:tr w:rsidR="003A19C9" w14:paraId="32ACF0C7" w14:textId="77777777" w:rsidTr="003A19C9">
        <w:tc>
          <w:tcPr>
            <w:tcW w:w="2341" w:type="dxa"/>
            <w:vMerge/>
            <w:shd w:val="clear" w:color="auto" w:fill="auto"/>
          </w:tcPr>
          <w:p w14:paraId="2D7CD2A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</w:tcPr>
          <w:p w14:paraId="28AAED3F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405C5EC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  <w:lang w:eastAsia="zh-Hans"/>
              </w:rPr>
            </w:pPr>
            <w:r>
              <w:rPr>
                <w:rFonts w:hint="eastAsia"/>
                <w:sz w:val="32"/>
                <w:szCs w:val="32"/>
              </w:rPr>
              <w:t>15. Revision of Unit 5 Art work</w:t>
            </w:r>
          </w:p>
        </w:tc>
      </w:tr>
      <w:tr w:rsidR="003A19C9" w14:paraId="71402CBC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2F9DDF21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200" w:firstLine="64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6 </w:t>
            </w:r>
          </w:p>
          <w:p w14:paraId="5685D0D9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TV programmes</w:t>
            </w:r>
          </w:p>
        </w:tc>
        <w:tc>
          <w:tcPr>
            <w:tcW w:w="1884" w:type="dxa"/>
            <w:shd w:val="clear" w:color="auto" w:fill="auto"/>
          </w:tcPr>
          <w:p w14:paraId="66AA0932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242FA060" w14:textId="77777777" w:rsidR="003A19C9" w:rsidRDefault="003A19C9" w:rsidP="00DC431D">
            <w:pPr>
              <w:numPr>
                <w:ilvl w:val="0"/>
                <w:numId w:val="3"/>
              </w:num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bookmarkStart w:id="1" w:name="OLE_LINK2"/>
            <w:r>
              <w:rPr>
                <w:rFonts w:hint="eastAsia"/>
                <w:sz w:val="32"/>
                <w:szCs w:val="32"/>
              </w:rPr>
              <w:t>Saturday</w:t>
            </w:r>
            <w:r>
              <w:rPr>
                <w:sz w:val="32"/>
                <w:szCs w:val="32"/>
              </w:rPr>
              <w:t>’</w:t>
            </w:r>
            <w:r>
              <w:rPr>
                <w:rFonts w:hint="eastAsia"/>
                <w:sz w:val="32"/>
                <w:szCs w:val="32"/>
              </w:rPr>
              <w:t>s TV programmes</w:t>
            </w:r>
            <w:r>
              <w:rPr>
                <w:rFonts w:hint="eastAsia"/>
                <w:sz w:val="32"/>
                <w:szCs w:val="32"/>
              </w:rPr>
              <w:t>拓展</w:t>
            </w:r>
          </w:p>
          <w:p w14:paraId="52285B37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阅读</w:t>
            </w:r>
            <w:bookmarkEnd w:id="1"/>
          </w:p>
        </w:tc>
      </w:tr>
      <w:tr w:rsidR="003A19C9" w14:paraId="527B5E2F" w14:textId="77777777" w:rsidTr="003A19C9">
        <w:tc>
          <w:tcPr>
            <w:tcW w:w="2341" w:type="dxa"/>
            <w:vMerge/>
            <w:shd w:val="clear" w:color="auto" w:fill="auto"/>
          </w:tcPr>
          <w:p w14:paraId="46012DBE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3644BF32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0667AD9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17. A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if</w:t>
            </w:r>
          </w:p>
        </w:tc>
      </w:tr>
      <w:tr w:rsidR="003A19C9" w14:paraId="34E608AE" w14:textId="77777777" w:rsidTr="003A19C9">
        <w:tc>
          <w:tcPr>
            <w:tcW w:w="2341" w:type="dxa"/>
            <w:vMerge/>
            <w:shd w:val="clear" w:color="auto" w:fill="auto"/>
          </w:tcPr>
          <w:p w14:paraId="61D9133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5FC39653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6D6ACA76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unless</w:t>
            </w:r>
          </w:p>
        </w:tc>
      </w:tr>
      <w:tr w:rsidR="003A19C9" w14:paraId="593A5302" w14:textId="77777777" w:rsidTr="003A19C9">
        <w:tc>
          <w:tcPr>
            <w:tcW w:w="2341" w:type="dxa"/>
            <w:vMerge/>
            <w:shd w:val="clear" w:color="auto" w:fill="auto"/>
          </w:tcPr>
          <w:p w14:paraId="77E7BFC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14:paraId="10B4CA20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02BAF449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18. Revision of Unit 6 TV programmes</w:t>
            </w:r>
          </w:p>
        </w:tc>
      </w:tr>
      <w:tr w:rsidR="003A19C9" w14:paraId="600D56B5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2D8F604D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7 </w:t>
            </w:r>
            <w:r>
              <w:rPr>
                <w:rFonts w:hint="eastAsia"/>
                <w:sz w:val="32"/>
                <w:szCs w:val="32"/>
              </w:rPr>
              <w:t>Films</w:t>
            </w:r>
          </w:p>
        </w:tc>
        <w:tc>
          <w:tcPr>
            <w:tcW w:w="1884" w:type="dxa"/>
            <w:shd w:val="clear" w:color="auto" w:fill="auto"/>
          </w:tcPr>
          <w:p w14:paraId="706E3C0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500161AF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bookmarkStart w:id="2" w:name="OLE_LINK4"/>
            <w:r>
              <w:rPr>
                <w:rFonts w:eastAsia="仿宋" w:hint="eastAsia"/>
                <w:sz w:val="32"/>
                <w:szCs w:val="32"/>
              </w:rPr>
              <w:t>19. Kitty</w:t>
            </w:r>
            <w:r>
              <w:rPr>
                <w:rFonts w:eastAsia="仿宋"/>
                <w:sz w:val="32"/>
                <w:szCs w:val="32"/>
              </w:rPr>
              <w:t>’</w:t>
            </w:r>
            <w:r>
              <w:rPr>
                <w:rFonts w:eastAsia="仿宋" w:hint="eastAsia"/>
                <w:sz w:val="32"/>
                <w:szCs w:val="32"/>
              </w:rPr>
              <w:t>s favourite film star</w:t>
            </w:r>
            <w:r>
              <w:rPr>
                <w:rFonts w:ascii="仿宋" w:eastAsia="仿宋" w:hAnsi="仿宋"/>
                <w:sz w:val="32"/>
                <w:szCs w:val="32"/>
              </w:rPr>
              <w:fldChar w:fldCharType="begin"/>
            </w:r>
            <w:r>
              <w:rPr>
                <w:rFonts w:ascii="仿宋" w:eastAsia="仿宋" w:hAnsi="仿宋"/>
                <w:sz w:val="32"/>
                <w:szCs w:val="32"/>
              </w:rPr>
              <w:instrText xml:space="preserve"> LINK Word.Document.12 C:\\Users\\HiteVision\\Desktop\\教材结构.docx OLE_LINK2 \a \r  \* MERGEFORMAT</w:instrText>
            </w:r>
            <w:r>
              <w:rPr>
                <w:rFonts w:ascii="仿宋" w:eastAsia="仿宋" w:hAnsi="仿宋"/>
                <w:sz w:val="32"/>
                <w:szCs w:val="32"/>
              </w:rPr>
              <w:fldChar w:fldCharType="separate"/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  <w:r>
              <w:rPr>
                <w:rFonts w:ascii="仿宋" w:eastAsia="仿宋" w:hAnsi="仿宋"/>
                <w:sz w:val="32"/>
                <w:szCs w:val="32"/>
              </w:rPr>
              <w:fldChar w:fldCharType="end"/>
            </w:r>
            <w:bookmarkEnd w:id="2"/>
          </w:p>
        </w:tc>
      </w:tr>
      <w:tr w:rsidR="003A19C9" w14:paraId="4597261A" w14:textId="77777777" w:rsidTr="003A19C9">
        <w:tc>
          <w:tcPr>
            <w:tcW w:w="2341" w:type="dxa"/>
            <w:vMerge/>
            <w:shd w:val="clear" w:color="auto" w:fill="auto"/>
          </w:tcPr>
          <w:p w14:paraId="7AC43950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54D7B0EA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bookmarkStart w:id="3" w:name="OLE_LINK3"/>
            <w:r>
              <w:rPr>
                <w:sz w:val="32"/>
                <w:szCs w:val="32"/>
              </w:rPr>
              <w:t>Grammar</w:t>
            </w:r>
            <w:bookmarkEnd w:id="3"/>
          </w:p>
        </w:tc>
        <w:tc>
          <w:tcPr>
            <w:tcW w:w="4984" w:type="dxa"/>
            <w:shd w:val="clear" w:color="auto" w:fill="auto"/>
          </w:tcPr>
          <w:p w14:paraId="71AAEEC6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20. A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although/though</w:t>
            </w:r>
          </w:p>
        </w:tc>
      </w:tr>
      <w:tr w:rsidR="003A19C9" w14:paraId="23FF7104" w14:textId="77777777" w:rsidTr="003A19C9">
        <w:tc>
          <w:tcPr>
            <w:tcW w:w="2341" w:type="dxa"/>
            <w:vMerge/>
            <w:shd w:val="clear" w:color="auto" w:fill="auto"/>
          </w:tcPr>
          <w:p w14:paraId="529D9D2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03A35FC7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2D9E1103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so...that</w:t>
            </w:r>
            <w:r>
              <w:rPr>
                <w:rFonts w:hint="eastAsia"/>
                <w:sz w:val="32"/>
                <w:szCs w:val="32"/>
              </w:rPr>
              <w:t xml:space="preserve"> and </w:t>
            </w:r>
            <w:r>
              <w:rPr>
                <w:rFonts w:hint="eastAsia"/>
                <w:i/>
                <w:iCs/>
                <w:sz w:val="32"/>
                <w:szCs w:val="32"/>
              </w:rPr>
              <w:t>such...that</w:t>
            </w:r>
          </w:p>
        </w:tc>
      </w:tr>
      <w:tr w:rsidR="003A19C9" w14:paraId="3DF17F18" w14:textId="77777777" w:rsidTr="003A19C9">
        <w:tc>
          <w:tcPr>
            <w:tcW w:w="2341" w:type="dxa"/>
            <w:vMerge/>
            <w:shd w:val="clear" w:color="auto" w:fill="auto"/>
          </w:tcPr>
          <w:p w14:paraId="199F6086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1246C5C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401D451F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C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so that</w:t>
            </w:r>
          </w:p>
        </w:tc>
      </w:tr>
      <w:tr w:rsidR="003A19C9" w14:paraId="032C30E8" w14:textId="77777777" w:rsidTr="003A19C9">
        <w:tc>
          <w:tcPr>
            <w:tcW w:w="2341" w:type="dxa"/>
            <w:vMerge/>
            <w:shd w:val="clear" w:color="auto" w:fill="auto"/>
          </w:tcPr>
          <w:p w14:paraId="74A58479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14:paraId="0CD7FE1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553C3E3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21. Revision of Unit 7 Films</w:t>
            </w:r>
          </w:p>
        </w:tc>
      </w:tr>
      <w:tr w:rsidR="003A19C9" w14:paraId="51F90DF0" w14:textId="77777777" w:rsidTr="003A19C9">
        <w:tc>
          <w:tcPr>
            <w:tcW w:w="2341" w:type="dxa"/>
            <w:vMerge w:val="restart"/>
            <w:shd w:val="clear" w:color="auto" w:fill="auto"/>
            <w:vAlign w:val="center"/>
          </w:tcPr>
          <w:p w14:paraId="515CF518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8 </w:t>
            </w:r>
          </w:p>
          <w:p w14:paraId="7633782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Detective stories</w:t>
            </w:r>
          </w:p>
        </w:tc>
        <w:tc>
          <w:tcPr>
            <w:tcW w:w="1884" w:type="dxa"/>
            <w:shd w:val="clear" w:color="auto" w:fill="auto"/>
          </w:tcPr>
          <w:p w14:paraId="2F9475BD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6D758EED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22. Murder in </w:t>
            </w:r>
            <w:r>
              <w:rPr>
                <w:sz w:val="32"/>
                <w:szCs w:val="32"/>
              </w:rPr>
              <w:t>West</w:t>
            </w:r>
            <w:r>
              <w:rPr>
                <w:rFonts w:hint="eastAsia"/>
                <w:sz w:val="32"/>
                <w:szCs w:val="32"/>
              </w:rPr>
              <w:t xml:space="preserve"> Town</w:t>
            </w:r>
            <w:r>
              <w:rPr>
                <w:rFonts w:ascii="仿宋" w:eastAsia="仿宋" w:hAnsi="仿宋"/>
                <w:sz w:val="32"/>
                <w:szCs w:val="32"/>
              </w:rPr>
              <w:fldChar w:fldCharType="begin"/>
            </w:r>
            <w:r>
              <w:rPr>
                <w:rFonts w:ascii="仿宋" w:eastAsia="仿宋" w:hAnsi="仿宋"/>
                <w:sz w:val="32"/>
                <w:szCs w:val="32"/>
              </w:rPr>
              <w:instrText xml:space="preserve"> LINK Word.Document.12 C:\\Users\\HiteVision\\Desktop\\教材结构.docx OLE_LINK4 \a \r  \* MERGEFORMAT</w:instrText>
            </w:r>
            <w:r>
              <w:rPr>
                <w:rFonts w:ascii="仿宋" w:eastAsia="仿宋" w:hAnsi="仿宋"/>
                <w:sz w:val="32"/>
                <w:szCs w:val="32"/>
              </w:rPr>
              <w:fldChar w:fldCharType="separate"/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  <w:r>
              <w:rPr>
                <w:rFonts w:ascii="仿宋" w:eastAsia="仿宋" w:hAnsi="仿宋"/>
                <w:sz w:val="32"/>
                <w:szCs w:val="32"/>
              </w:rPr>
              <w:fldChar w:fldCharType="end"/>
            </w:r>
            <w:r>
              <w:rPr>
                <w:rFonts w:ascii="仿宋" w:eastAsia="仿宋" w:hAnsi="仿宋"/>
                <w:sz w:val="32"/>
                <w:szCs w:val="32"/>
              </w:rPr>
              <w:t xml:space="preserve"> </w:t>
            </w:r>
          </w:p>
        </w:tc>
      </w:tr>
      <w:tr w:rsidR="003A19C9" w14:paraId="2F559315" w14:textId="77777777" w:rsidTr="003A19C9">
        <w:tc>
          <w:tcPr>
            <w:tcW w:w="2341" w:type="dxa"/>
            <w:vMerge/>
            <w:shd w:val="clear" w:color="auto" w:fill="auto"/>
          </w:tcPr>
          <w:p w14:paraId="5A988322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27EB8C1D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126B096F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23. A Defining relative clauses</w:t>
            </w:r>
          </w:p>
        </w:tc>
      </w:tr>
      <w:tr w:rsidR="003A19C9" w14:paraId="03E98F86" w14:textId="77777777" w:rsidTr="003A19C9">
        <w:tc>
          <w:tcPr>
            <w:tcW w:w="2341" w:type="dxa"/>
            <w:vMerge/>
            <w:shd w:val="clear" w:color="auto" w:fill="auto"/>
          </w:tcPr>
          <w:p w14:paraId="00F8697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14:paraId="54F2D617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030C24B9" w14:textId="77777777" w:rsidR="003A19C9" w:rsidRDefault="003A19C9" w:rsidP="00DC431D">
            <w:pPr>
              <w:adjustRightInd w:val="0"/>
              <w:snapToGrid w:val="0"/>
              <w:spacing w:line="400" w:lineRule="exact"/>
              <w:ind w:firstLineChars="200" w:firstLine="64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B Relative pronouns</w:t>
            </w:r>
          </w:p>
        </w:tc>
      </w:tr>
      <w:tr w:rsidR="003A19C9" w14:paraId="0DF5CBF5" w14:textId="77777777" w:rsidTr="003A19C9">
        <w:tc>
          <w:tcPr>
            <w:tcW w:w="2341" w:type="dxa"/>
            <w:vMerge/>
            <w:shd w:val="clear" w:color="auto" w:fill="auto"/>
          </w:tcPr>
          <w:p w14:paraId="3233B1A5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14:paraId="0432C6A0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2AFA9B7D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24. Revision of Unit 8 Detective</w:t>
            </w:r>
          </w:p>
          <w:p w14:paraId="6B2BE4CF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stories</w:t>
            </w:r>
          </w:p>
        </w:tc>
      </w:tr>
      <w:tr w:rsidR="003A19C9" w14:paraId="31D87A4F" w14:textId="77777777" w:rsidTr="003A19C9">
        <w:tc>
          <w:tcPr>
            <w:tcW w:w="9209" w:type="dxa"/>
            <w:gridSpan w:val="3"/>
            <w:shd w:val="clear" w:color="auto" w:fill="auto"/>
          </w:tcPr>
          <w:p w14:paraId="299E1D5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</w:tr>
    </w:tbl>
    <w:p w14:paraId="58D8EB29" w14:textId="77777777" w:rsidR="003A19C9" w:rsidRDefault="003A19C9" w:rsidP="003A19C9">
      <w:pPr>
        <w:adjustRightInd w:val="0"/>
        <w:snapToGrid w:val="0"/>
        <w:spacing w:line="400" w:lineRule="exact"/>
        <w:rPr>
          <w:vanish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5"/>
        <w:gridCol w:w="1860"/>
        <w:gridCol w:w="4984"/>
      </w:tblGrid>
      <w:tr w:rsidR="003A19C9" w14:paraId="27225909" w14:textId="77777777" w:rsidTr="00DC431D">
        <w:tc>
          <w:tcPr>
            <w:tcW w:w="4225" w:type="dxa"/>
            <w:gridSpan w:val="2"/>
            <w:shd w:val="clear" w:color="auto" w:fill="auto"/>
          </w:tcPr>
          <w:p w14:paraId="14C26228" w14:textId="77777777" w:rsidR="003A19C9" w:rsidRDefault="003A19C9" w:rsidP="00DC431D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教材内容（九年级下册）</w:t>
            </w:r>
          </w:p>
        </w:tc>
        <w:tc>
          <w:tcPr>
            <w:tcW w:w="4984" w:type="dxa"/>
            <w:shd w:val="clear" w:color="auto" w:fill="auto"/>
          </w:tcPr>
          <w:p w14:paraId="003C5F58" w14:textId="77777777" w:rsidR="003A19C9" w:rsidRDefault="003A19C9" w:rsidP="00DC431D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选 题</w:t>
            </w:r>
          </w:p>
        </w:tc>
      </w:tr>
      <w:tr w:rsidR="003A19C9" w14:paraId="34406378" w14:textId="77777777" w:rsidTr="00DC431D">
        <w:tc>
          <w:tcPr>
            <w:tcW w:w="2365" w:type="dxa"/>
            <w:vMerge w:val="restart"/>
            <w:shd w:val="clear" w:color="auto" w:fill="auto"/>
            <w:vAlign w:val="center"/>
          </w:tcPr>
          <w:p w14:paraId="6BBE6C3C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</w:t>
            </w:r>
            <w:r>
              <w:rPr>
                <w:rFonts w:hint="eastAsia"/>
                <w:sz w:val="32"/>
                <w:szCs w:val="32"/>
              </w:rPr>
              <w:t>1 Asia</w:t>
            </w:r>
          </w:p>
        </w:tc>
        <w:tc>
          <w:tcPr>
            <w:tcW w:w="1860" w:type="dxa"/>
            <w:shd w:val="clear" w:color="auto" w:fill="auto"/>
          </w:tcPr>
          <w:p w14:paraId="034B2A5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75A41ED9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25. Two cities in China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7DE5404E" w14:textId="77777777" w:rsidTr="00DC431D">
        <w:trPr>
          <w:trHeight w:val="327"/>
        </w:trPr>
        <w:tc>
          <w:tcPr>
            <w:tcW w:w="2365" w:type="dxa"/>
            <w:vMerge/>
            <w:shd w:val="clear" w:color="auto" w:fill="auto"/>
          </w:tcPr>
          <w:p w14:paraId="2534CE15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14:paraId="75D2CD26" w14:textId="77777777" w:rsidR="003A19C9" w:rsidRDefault="003A19C9" w:rsidP="00DC431D"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33151C9F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i/>
                <w:iCs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26. Use of </w:t>
            </w:r>
            <w:r>
              <w:rPr>
                <w:rFonts w:hint="eastAsia"/>
                <w:i/>
                <w:iCs/>
                <w:sz w:val="32"/>
                <w:szCs w:val="32"/>
              </w:rPr>
              <w:t>it</w:t>
            </w:r>
          </w:p>
          <w:p w14:paraId="4BF7D64E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 xml:space="preserve">A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it</w:t>
            </w:r>
            <w:r>
              <w:rPr>
                <w:rFonts w:hint="eastAsia"/>
                <w:sz w:val="32"/>
                <w:szCs w:val="32"/>
              </w:rPr>
              <w:t xml:space="preserve"> as a pronoun</w:t>
            </w:r>
          </w:p>
        </w:tc>
      </w:tr>
      <w:tr w:rsidR="003A19C9" w14:paraId="32FC6A95" w14:textId="77777777" w:rsidTr="00DC431D">
        <w:trPr>
          <w:trHeight w:val="327"/>
        </w:trPr>
        <w:tc>
          <w:tcPr>
            <w:tcW w:w="2365" w:type="dxa"/>
            <w:vMerge/>
            <w:shd w:val="clear" w:color="auto" w:fill="auto"/>
          </w:tcPr>
          <w:p w14:paraId="5EE0E599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vMerge/>
            <w:shd w:val="clear" w:color="auto" w:fill="auto"/>
          </w:tcPr>
          <w:p w14:paraId="74D502C2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2AD7C710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it</w:t>
            </w:r>
            <w:r>
              <w:rPr>
                <w:rFonts w:hint="eastAsia"/>
                <w:sz w:val="32"/>
                <w:szCs w:val="32"/>
              </w:rPr>
              <w:t xml:space="preserve"> as an impersonal pronoun</w:t>
            </w:r>
          </w:p>
        </w:tc>
      </w:tr>
      <w:tr w:rsidR="003A19C9" w14:paraId="17C2A01C" w14:textId="77777777" w:rsidTr="00DC431D">
        <w:trPr>
          <w:trHeight w:val="327"/>
        </w:trPr>
        <w:tc>
          <w:tcPr>
            <w:tcW w:w="2365" w:type="dxa"/>
            <w:vMerge/>
            <w:shd w:val="clear" w:color="auto" w:fill="auto"/>
          </w:tcPr>
          <w:p w14:paraId="1891B1B2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vMerge/>
            <w:shd w:val="clear" w:color="auto" w:fill="auto"/>
          </w:tcPr>
          <w:p w14:paraId="285AABC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4984" w:type="dxa"/>
            <w:shd w:val="clear" w:color="auto" w:fill="auto"/>
          </w:tcPr>
          <w:p w14:paraId="397D521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C Using </w:t>
            </w:r>
            <w:r>
              <w:rPr>
                <w:rFonts w:hint="eastAsia"/>
                <w:i/>
                <w:iCs/>
                <w:sz w:val="32"/>
                <w:szCs w:val="32"/>
              </w:rPr>
              <w:t>it</w:t>
            </w:r>
            <w:r>
              <w:rPr>
                <w:rFonts w:hint="eastAsia"/>
                <w:sz w:val="32"/>
                <w:szCs w:val="32"/>
              </w:rPr>
              <w:t xml:space="preserve"> to replace the real subject or object</w:t>
            </w:r>
          </w:p>
        </w:tc>
      </w:tr>
      <w:tr w:rsidR="003A19C9" w14:paraId="4599ADFB" w14:textId="77777777" w:rsidTr="00DC431D">
        <w:tc>
          <w:tcPr>
            <w:tcW w:w="2365" w:type="dxa"/>
            <w:vMerge/>
            <w:shd w:val="clear" w:color="auto" w:fill="auto"/>
          </w:tcPr>
          <w:p w14:paraId="208519A8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2D360073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0BBBFB05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27. Revision of Unit 1 Asia</w:t>
            </w:r>
          </w:p>
        </w:tc>
      </w:tr>
      <w:tr w:rsidR="003A19C9" w14:paraId="614D00AB" w14:textId="77777777" w:rsidTr="00DC431D">
        <w:tc>
          <w:tcPr>
            <w:tcW w:w="2365" w:type="dxa"/>
            <w:vMerge w:val="restart"/>
            <w:shd w:val="clear" w:color="auto" w:fill="auto"/>
            <w:vAlign w:val="center"/>
          </w:tcPr>
          <w:p w14:paraId="33B454BF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2 </w:t>
            </w:r>
          </w:p>
          <w:p w14:paraId="2823DFB5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Great people</w:t>
            </w:r>
          </w:p>
        </w:tc>
        <w:tc>
          <w:tcPr>
            <w:tcW w:w="1860" w:type="dxa"/>
            <w:shd w:val="clear" w:color="auto" w:fill="auto"/>
          </w:tcPr>
          <w:p w14:paraId="0349DEB3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43F1387E" w14:textId="77777777" w:rsidR="003A19C9" w:rsidRDefault="003A19C9" w:rsidP="00DC431D">
            <w:pPr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rPr>
                <w:rFonts w:eastAsia="仿宋"/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The first man to walk on the</w:t>
            </w:r>
          </w:p>
          <w:p w14:paraId="18110DD9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Moon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0987EAE8" w14:textId="77777777" w:rsidTr="00DC431D">
        <w:tc>
          <w:tcPr>
            <w:tcW w:w="2365" w:type="dxa"/>
            <w:vMerge/>
            <w:shd w:val="clear" w:color="auto" w:fill="auto"/>
          </w:tcPr>
          <w:p w14:paraId="621F7ADC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6CB9227C" w14:textId="77777777" w:rsidR="003A19C9" w:rsidRDefault="003A19C9" w:rsidP="00DC431D"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156CE3B7" w14:textId="77777777" w:rsidR="003A19C9" w:rsidRDefault="003A19C9" w:rsidP="00DC431D">
            <w:pPr>
              <w:numPr>
                <w:ilvl w:val="0"/>
                <w:numId w:val="4"/>
              </w:num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Tenses</w:t>
            </w:r>
          </w:p>
          <w:p w14:paraId="0D688FE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 Simple present and present</w:t>
            </w:r>
          </w:p>
          <w:p w14:paraId="7F65D2D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continuous</w:t>
            </w:r>
          </w:p>
          <w:p w14:paraId="00561285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B Simple past and past continuous</w:t>
            </w:r>
          </w:p>
          <w:p w14:paraId="0111236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C Simple past and present perfect</w:t>
            </w:r>
          </w:p>
        </w:tc>
      </w:tr>
      <w:tr w:rsidR="003A19C9" w14:paraId="71993DFB" w14:textId="77777777" w:rsidTr="00DC431D">
        <w:tc>
          <w:tcPr>
            <w:tcW w:w="2365" w:type="dxa"/>
            <w:vMerge/>
            <w:shd w:val="clear" w:color="auto" w:fill="auto"/>
          </w:tcPr>
          <w:p w14:paraId="3E4B88E1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72CF008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0A54C86A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30. Revision of Unit </w:t>
            </w:r>
            <w:r>
              <w:rPr>
                <w:sz w:val="32"/>
                <w:szCs w:val="32"/>
              </w:rPr>
              <w:t xml:space="preserve">2 </w:t>
            </w:r>
            <w:r>
              <w:rPr>
                <w:rFonts w:hint="eastAsia"/>
                <w:sz w:val="32"/>
                <w:szCs w:val="32"/>
              </w:rPr>
              <w:t>Great people</w:t>
            </w:r>
          </w:p>
        </w:tc>
      </w:tr>
      <w:tr w:rsidR="003A19C9" w14:paraId="406D2137" w14:textId="77777777" w:rsidTr="00DC431D">
        <w:tc>
          <w:tcPr>
            <w:tcW w:w="2365" w:type="dxa"/>
            <w:vMerge w:val="restart"/>
            <w:shd w:val="clear" w:color="auto" w:fill="auto"/>
            <w:vAlign w:val="center"/>
          </w:tcPr>
          <w:p w14:paraId="1EEBBE39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3 </w:t>
            </w:r>
            <w:r>
              <w:rPr>
                <w:rFonts w:hint="eastAsia"/>
                <w:sz w:val="32"/>
                <w:szCs w:val="32"/>
              </w:rPr>
              <w:t>Robots</w:t>
            </w:r>
          </w:p>
        </w:tc>
        <w:tc>
          <w:tcPr>
            <w:tcW w:w="1860" w:type="dxa"/>
            <w:shd w:val="clear" w:color="auto" w:fill="auto"/>
          </w:tcPr>
          <w:p w14:paraId="54ED43E2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2D52114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31. Living with a robot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7F4A55CB" w14:textId="77777777" w:rsidTr="00DC431D">
        <w:tc>
          <w:tcPr>
            <w:tcW w:w="2365" w:type="dxa"/>
            <w:vMerge/>
            <w:shd w:val="clear" w:color="auto" w:fill="auto"/>
          </w:tcPr>
          <w:p w14:paraId="35A007B5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57548498" w14:textId="77777777" w:rsidR="003A19C9" w:rsidRDefault="003A19C9" w:rsidP="00DC431D"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606F8CE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32. Sentences(</w:t>
            </w:r>
            <w:r>
              <w:rPr>
                <w:rFonts w:hint="eastAsia"/>
                <w:sz w:val="32"/>
                <w:szCs w:val="32"/>
              </w:rPr>
              <w:t>Ⅰ</w:t>
            </w:r>
            <w:r>
              <w:rPr>
                <w:rFonts w:hint="eastAsia"/>
                <w:sz w:val="32"/>
                <w:szCs w:val="32"/>
              </w:rPr>
              <w:t>)</w:t>
            </w:r>
          </w:p>
          <w:p w14:paraId="327CE038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 Using object clauses or objects+ object complements</w:t>
            </w:r>
          </w:p>
          <w:p w14:paraId="7BB29291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B Using object clauses or question words+ to-infinitives</w:t>
            </w:r>
          </w:p>
          <w:p w14:paraId="0CADB6C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C Using adverbial clauses or to-infinitives</w:t>
            </w:r>
          </w:p>
        </w:tc>
      </w:tr>
      <w:tr w:rsidR="003A19C9" w14:paraId="60D2FE0B" w14:textId="77777777" w:rsidTr="00DC431D">
        <w:tc>
          <w:tcPr>
            <w:tcW w:w="2365" w:type="dxa"/>
            <w:vMerge/>
            <w:shd w:val="clear" w:color="auto" w:fill="auto"/>
          </w:tcPr>
          <w:p w14:paraId="61CA5AF5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2B105FEB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2E3C77F7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33. Revision of Unit </w:t>
            </w:r>
            <w:r>
              <w:rPr>
                <w:sz w:val="32"/>
                <w:szCs w:val="32"/>
              </w:rPr>
              <w:t xml:space="preserve">3 </w:t>
            </w:r>
            <w:r>
              <w:rPr>
                <w:rFonts w:hint="eastAsia"/>
                <w:sz w:val="32"/>
                <w:szCs w:val="32"/>
              </w:rPr>
              <w:t>Robots</w:t>
            </w:r>
          </w:p>
        </w:tc>
      </w:tr>
      <w:tr w:rsidR="003A19C9" w14:paraId="2EA8674A" w14:textId="77777777" w:rsidTr="00DC431D">
        <w:tc>
          <w:tcPr>
            <w:tcW w:w="2365" w:type="dxa"/>
            <w:vMerge w:val="restart"/>
            <w:shd w:val="clear" w:color="auto" w:fill="auto"/>
            <w:vAlign w:val="center"/>
          </w:tcPr>
          <w:p w14:paraId="1968D87F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Unit 4 </w:t>
            </w:r>
          </w:p>
          <w:p w14:paraId="66463436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Life on Mars</w:t>
            </w:r>
          </w:p>
        </w:tc>
        <w:tc>
          <w:tcPr>
            <w:tcW w:w="1860" w:type="dxa"/>
            <w:shd w:val="clear" w:color="auto" w:fill="auto"/>
          </w:tcPr>
          <w:p w14:paraId="2E4DDEA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Reading</w:t>
            </w:r>
          </w:p>
        </w:tc>
        <w:tc>
          <w:tcPr>
            <w:tcW w:w="4984" w:type="dxa"/>
            <w:shd w:val="clear" w:color="auto" w:fill="auto"/>
          </w:tcPr>
          <w:p w14:paraId="7C644B4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eastAsia="仿宋" w:hint="eastAsia"/>
                <w:sz w:val="32"/>
                <w:szCs w:val="32"/>
              </w:rPr>
              <w:t>34. Life on another planet</w:t>
            </w:r>
            <w:r>
              <w:rPr>
                <w:rFonts w:ascii="仿宋" w:eastAsia="仿宋" w:hAnsi="仿宋"/>
                <w:sz w:val="32"/>
                <w:szCs w:val="32"/>
              </w:rPr>
              <w:t>拓展阅读</w:t>
            </w:r>
          </w:p>
        </w:tc>
      </w:tr>
      <w:tr w:rsidR="003A19C9" w14:paraId="0C3F4549" w14:textId="77777777" w:rsidTr="00DC431D">
        <w:tc>
          <w:tcPr>
            <w:tcW w:w="2365" w:type="dxa"/>
            <w:vMerge/>
            <w:shd w:val="clear" w:color="auto" w:fill="auto"/>
            <w:vAlign w:val="center"/>
          </w:tcPr>
          <w:p w14:paraId="0D8F57D4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14:paraId="4F29209A" w14:textId="77777777" w:rsidR="003A19C9" w:rsidRDefault="003A19C9" w:rsidP="00DC431D">
            <w:pPr>
              <w:adjustRightInd w:val="0"/>
              <w:snapToGrid w:val="0"/>
              <w:spacing w:line="400" w:lineRule="exac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Grammar</w:t>
            </w:r>
          </w:p>
        </w:tc>
        <w:tc>
          <w:tcPr>
            <w:tcW w:w="4984" w:type="dxa"/>
            <w:shd w:val="clear" w:color="auto" w:fill="auto"/>
          </w:tcPr>
          <w:p w14:paraId="77D4A3CF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35. Sentences(</w:t>
            </w:r>
            <w:r>
              <w:rPr>
                <w:rFonts w:hint="eastAsia"/>
                <w:sz w:val="32"/>
                <w:szCs w:val="32"/>
              </w:rPr>
              <w:t>Ⅱ</w:t>
            </w:r>
            <w:r>
              <w:rPr>
                <w:rFonts w:hint="eastAsia"/>
                <w:sz w:val="32"/>
                <w:szCs w:val="32"/>
              </w:rPr>
              <w:t>)</w:t>
            </w:r>
          </w:p>
          <w:p w14:paraId="339D43A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 Using adverbial clauses or simple sentences</w:t>
            </w:r>
          </w:p>
          <w:p w14:paraId="3339E08C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B Using object clauses or simple sentences</w:t>
            </w:r>
          </w:p>
          <w:p w14:paraId="4E682424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C Using defining relative clauses or simple sentences</w:t>
            </w:r>
          </w:p>
        </w:tc>
      </w:tr>
      <w:tr w:rsidR="003A19C9" w14:paraId="3EED5044" w14:textId="77777777" w:rsidTr="00DC431D">
        <w:tc>
          <w:tcPr>
            <w:tcW w:w="2365" w:type="dxa"/>
            <w:vMerge/>
            <w:shd w:val="clear" w:color="auto" w:fill="auto"/>
            <w:vAlign w:val="center"/>
          </w:tcPr>
          <w:p w14:paraId="7251AA94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</w:p>
        </w:tc>
        <w:tc>
          <w:tcPr>
            <w:tcW w:w="1860" w:type="dxa"/>
            <w:shd w:val="clear" w:color="auto" w:fill="auto"/>
          </w:tcPr>
          <w:p w14:paraId="4209DE49" w14:textId="77777777" w:rsidR="003A19C9" w:rsidRDefault="003A19C9" w:rsidP="00DC431D">
            <w:pPr>
              <w:adjustRightInd w:val="0"/>
              <w:snapToGrid w:val="0"/>
              <w:spacing w:line="40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Revision</w:t>
            </w:r>
          </w:p>
        </w:tc>
        <w:tc>
          <w:tcPr>
            <w:tcW w:w="4984" w:type="dxa"/>
            <w:shd w:val="clear" w:color="auto" w:fill="auto"/>
          </w:tcPr>
          <w:p w14:paraId="0FA16D5D" w14:textId="77777777" w:rsidR="003A19C9" w:rsidRDefault="003A19C9" w:rsidP="00DC431D">
            <w:pPr>
              <w:adjustRightInd w:val="0"/>
              <w:snapToGrid w:val="0"/>
              <w:spacing w:line="400" w:lineRule="exact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36. Revision of Unit </w:t>
            </w:r>
            <w:r>
              <w:rPr>
                <w:sz w:val="32"/>
                <w:szCs w:val="32"/>
              </w:rPr>
              <w:t xml:space="preserve">4 </w:t>
            </w:r>
            <w:r>
              <w:rPr>
                <w:rFonts w:hint="eastAsia"/>
                <w:sz w:val="32"/>
                <w:szCs w:val="32"/>
              </w:rPr>
              <w:t>Life on Mars</w:t>
            </w:r>
            <w:r>
              <w:rPr>
                <w:sz w:val="32"/>
                <w:szCs w:val="32"/>
              </w:rPr>
              <w:t xml:space="preserve">    </w:t>
            </w:r>
          </w:p>
        </w:tc>
      </w:tr>
    </w:tbl>
    <w:p w14:paraId="312D257C" w14:textId="77777777" w:rsidR="003A19C9" w:rsidRDefault="003A19C9" w:rsidP="003A19C9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四、参赛管理</w:t>
      </w:r>
    </w:p>
    <w:p w14:paraId="2D31A2D1" w14:textId="4FAFB6DC" w:rsidR="006D4979" w:rsidRPr="00A020FC" w:rsidRDefault="006D4979" w:rsidP="00A020F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1．各区上报符合要求的初中</w:t>
      </w:r>
      <w:r w:rsidR="00FC5C32">
        <w:rPr>
          <w:rFonts w:ascii="仿宋" w:eastAsia="仿宋" w:hAnsi="仿宋" w:hint="eastAsia"/>
          <w:sz w:val="32"/>
          <w:szCs w:val="32"/>
        </w:rPr>
        <w:t>英语</w:t>
      </w:r>
      <w:r w:rsidRPr="00A020FC">
        <w:rPr>
          <w:rFonts w:ascii="仿宋" w:eastAsia="仿宋" w:hAnsi="仿宋"/>
          <w:sz w:val="32"/>
          <w:szCs w:val="32"/>
        </w:rPr>
        <w:t>微课数量</w:t>
      </w:r>
      <w:r w:rsidRPr="00A020FC">
        <w:rPr>
          <w:rFonts w:ascii="仿宋" w:eastAsia="仿宋" w:hAnsi="仿宋" w:hint="eastAsia"/>
          <w:sz w:val="32"/>
          <w:szCs w:val="32"/>
        </w:rPr>
        <w:t>详见《关于组</w:t>
      </w:r>
      <w:r w:rsidRPr="00A020FC">
        <w:rPr>
          <w:rFonts w:ascii="仿宋" w:eastAsia="仿宋" w:hAnsi="仿宋" w:hint="eastAsia"/>
          <w:sz w:val="32"/>
          <w:szCs w:val="32"/>
        </w:rPr>
        <w:lastRenderedPageBreak/>
        <w:t>织开展南京市第九届中小学教师微课竞赛的通知》中的附件2</w:t>
      </w:r>
      <w:r w:rsidRPr="00A020FC">
        <w:rPr>
          <w:rFonts w:ascii="仿宋" w:eastAsia="仿宋" w:hAnsi="仿宋"/>
          <w:sz w:val="32"/>
          <w:szCs w:val="32"/>
        </w:rPr>
        <w:t>，直属校数量不限。</w:t>
      </w:r>
    </w:p>
    <w:p w14:paraId="27B4670D" w14:textId="2ABCEF36" w:rsidR="003A19C9" w:rsidRPr="00A020FC" w:rsidRDefault="003A19C9" w:rsidP="00A020F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2</w:t>
      </w:r>
      <w:r w:rsidRPr="00A020FC">
        <w:rPr>
          <w:rFonts w:ascii="仿宋" w:eastAsia="仿宋" w:hAnsi="仿宋" w:hint="eastAsia"/>
          <w:sz w:val="32"/>
          <w:szCs w:val="32"/>
        </w:rPr>
        <w:t>．初中英语微课只可以填报</w:t>
      </w:r>
      <w:r w:rsidRPr="00A020FC">
        <w:rPr>
          <w:rFonts w:ascii="仿宋" w:eastAsia="仿宋" w:hAnsi="仿宋"/>
          <w:sz w:val="32"/>
          <w:szCs w:val="32"/>
        </w:rPr>
        <w:t>1</w:t>
      </w:r>
      <w:r w:rsidRPr="00A020FC">
        <w:rPr>
          <w:rFonts w:ascii="仿宋" w:eastAsia="仿宋" w:hAnsi="仿宋" w:hint="eastAsia"/>
          <w:sz w:val="32"/>
          <w:szCs w:val="32"/>
        </w:rPr>
        <w:t>位作者。</w:t>
      </w:r>
    </w:p>
    <w:p w14:paraId="4EE215EB" w14:textId="77777777" w:rsidR="003A19C9" w:rsidRPr="00A020FC" w:rsidRDefault="003A19C9" w:rsidP="00A020F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3</w:t>
      </w:r>
      <w:r w:rsidRPr="00A020FC">
        <w:rPr>
          <w:rFonts w:ascii="仿宋" w:eastAsia="仿宋" w:hAnsi="仿宋" w:hint="eastAsia"/>
          <w:sz w:val="32"/>
          <w:szCs w:val="32"/>
        </w:rPr>
        <w:t>．市级评审按照</w:t>
      </w:r>
      <w:r w:rsidRPr="00A020FC">
        <w:rPr>
          <w:rFonts w:ascii="仿宋" w:eastAsia="仿宋" w:hAnsi="仿宋"/>
          <w:sz w:val="32"/>
          <w:szCs w:val="32"/>
        </w:rPr>
        <w:t>10%</w:t>
      </w:r>
      <w:r w:rsidRPr="00A020FC">
        <w:rPr>
          <w:rFonts w:ascii="仿宋" w:eastAsia="仿宋" w:hAnsi="仿宋" w:hint="eastAsia"/>
          <w:sz w:val="32"/>
          <w:szCs w:val="32"/>
        </w:rPr>
        <w:t>、</w:t>
      </w:r>
      <w:r w:rsidRPr="00A020FC">
        <w:rPr>
          <w:rFonts w:ascii="仿宋" w:eastAsia="仿宋" w:hAnsi="仿宋"/>
          <w:sz w:val="32"/>
          <w:szCs w:val="32"/>
        </w:rPr>
        <w:t>15%</w:t>
      </w:r>
      <w:r w:rsidRPr="00A020FC">
        <w:rPr>
          <w:rFonts w:ascii="仿宋" w:eastAsia="仿宋" w:hAnsi="仿宋" w:hint="eastAsia"/>
          <w:sz w:val="32"/>
          <w:szCs w:val="32"/>
        </w:rPr>
        <w:t>、</w:t>
      </w:r>
      <w:r w:rsidRPr="00A020FC">
        <w:rPr>
          <w:rFonts w:ascii="仿宋" w:eastAsia="仿宋" w:hAnsi="仿宋"/>
          <w:sz w:val="32"/>
          <w:szCs w:val="32"/>
        </w:rPr>
        <w:t>25%</w:t>
      </w:r>
      <w:r w:rsidRPr="00A020FC">
        <w:rPr>
          <w:rFonts w:ascii="仿宋" w:eastAsia="仿宋" w:hAnsi="仿宋" w:hint="eastAsia"/>
          <w:sz w:val="32"/>
          <w:szCs w:val="32"/>
        </w:rPr>
        <w:t>设立一、二、三等奖。</w:t>
      </w:r>
    </w:p>
    <w:p w14:paraId="526FBB0D" w14:textId="77777777" w:rsidR="003A19C9" w:rsidRPr="00A020FC" w:rsidRDefault="003A19C9" w:rsidP="00A020FC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4</w:t>
      </w:r>
      <w:r w:rsidRPr="00A020FC">
        <w:rPr>
          <w:rFonts w:ascii="仿宋" w:eastAsia="仿宋" w:hAnsi="仿宋" w:hint="eastAsia"/>
          <w:sz w:val="32"/>
          <w:szCs w:val="32"/>
        </w:rPr>
        <w:t>．每个知识点只选择最高分作品参与评奖。</w:t>
      </w:r>
    </w:p>
    <w:p w14:paraId="59EDF3BF" w14:textId="77777777" w:rsidR="003A19C9" w:rsidRPr="003A19C9" w:rsidRDefault="003A19C9" w:rsidP="003A19C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</w:p>
    <w:p w14:paraId="7D3D116B" w14:textId="77777777" w:rsidR="004D169F" w:rsidRPr="003A19C9" w:rsidRDefault="004D169F"/>
    <w:sectPr w:rsidR="004D169F" w:rsidRPr="003A1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82D6C" w14:textId="77777777" w:rsidR="00D034E0" w:rsidRDefault="00D034E0" w:rsidP="003A19C9">
      <w:r>
        <w:separator/>
      </w:r>
    </w:p>
  </w:endnote>
  <w:endnote w:type="continuationSeparator" w:id="0">
    <w:p w14:paraId="2FC7E979" w14:textId="77777777" w:rsidR="00D034E0" w:rsidRDefault="00D034E0" w:rsidP="003A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4A4DF" w14:textId="77777777" w:rsidR="00D034E0" w:rsidRDefault="00D034E0" w:rsidP="003A19C9">
      <w:r>
        <w:separator/>
      </w:r>
    </w:p>
  </w:footnote>
  <w:footnote w:type="continuationSeparator" w:id="0">
    <w:p w14:paraId="6E842FE5" w14:textId="77777777" w:rsidR="00D034E0" w:rsidRDefault="00D034E0" w:rsidP="003A1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D03C44"/>
    <w:multiLevelType w:val="singleLevel"/>
    <w:tmpl w:val="9FD03C44"/>
    <w:lvl w:ilvl="0">
      <w:start w:val="5"/>
      <w:numFmt w:val="decimal"/>
      <w:suff w:val="space"/>
      <w:lvlText w:val="%1."/>
      <w:lvlJc w:val="left"/>
    </w:lvl>
  </w:abstractNum>
  <w:abstractNum w:abstractNumId="1" w15:restartNumberingAfterBreak="0">
    <w:nsid w:val="F5BBA6C3"/>
    <w:multiLevelType w:val="singleLevel"/>
    <w:tmpl w:val="F5BBA6C3"/>
    <w:lvl w:ilvl="0">
      <w:start w:val="28"/>
      <w:numFmt w:val="decimal"/>
      <w:suff w:val="space"/>
      <w:lvlText w:val="%1."/>
      <w:lvlJc w:val="left"/>
    </w:lvl>
  </w:abstractNum>
  <w:abstractNum w:abstractNumId="2" w15:restartNumberingAfterBreak="0">
    <w:nsid w:val="009DDE6F"/>
    <w:multiLevelType w:val="singleLevel"/>
    <w:tmpl w:val="009DDE6F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5F9F075C"/>
    <w:multiLevelType w:val="singleLevel"/>
    <w:tmpl w:val="5F9F075C"/>
    <w:lvl w:ilvl="0">
      <w:start w:val="16"/>
      <w:numFmt w:val="decimal"/>
      <w:suff w:val="space"/>
      <w:lvlText w:val="%1."/>
      <w:lvlJc w:val="left"/>
    </w:lvl>
  </w:abstractNum>
  <w:num w:numId="1" w16cid:durableId="152070933">
    <w:abstractNumId w:val="2"/>
  </w:num>
  <w:num w:numId="2" w16cid:durableId="1898779195">
    <w:abstractNumId w:val="0"/>
  </w:num>
  <w:num w:numId="3" w16cid:durableId="1061637689">
    <w:abstractNumId w:val="3"/>
  </w:num>
  <w:num w:numId="4" w16cid:durableId="1898784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B87"/>
    <w:rsid w:val="003A19C9"/>
    <w:rsid w:val="004D169F"/>
    <w:rsid w:val="006D4979"/>
    <w:rsid w:val="006F562B"/>
    <w:rsid w:val="00A020FC"/>
    <w:rsid w:val="00D034E0"/>
    <w:rsid w:val="00D15B87"/>
    <w:rsid w:val="00FC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068194"/>
  <w15:chartTrackingRefBased/>
  <w15:docId w15:val="{EB157013-4582-4C17-8C43-9345C8D9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9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19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1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19C9"/>
    <w:rPr>
      <w:sz w:val="18"/>
      <w:szCs w:val="18"/>
    </w:rPr>
  </w:style>
  <w:style w:type="paragraph" w:styleId="a7">
    <w:name w:val="List Paragraph"/>
    <w:basedOn w:val="a"/>
    <w:uiPriority w:val="99"/>
    <w:qFormat/>
    <w:rsid w:val="003A19C9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12</cp:revision>
  <dcterms:created xsi:type="dcterms:W3CDTF">2023-10-30T08:23:00Z</dcterms:created>
  <dcterms:modified xsi:type="dcterms:W3CDTF">2023-10-31T02:57:00Z</dcterms:modified>
</cp:coreProperties>
</file>