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0091D" w:rsidRDefault="00CA35E2">
      <w:pPr>
        <w:pStyle w:val="a3"/>
        <w:spacing w:line="360" w:lineRule="auto"/>
        <w:jc w:val="center"/>
        <w:rPr>
          <w:rFonts w:asciiTheme="minorEastAsia" w:eastAsiaTheme="minorEastAsia" w:hAnsiTheme="minorEastAsia"/>
          <w:b/>
          <w:spacing w:val="-3"/>
          <w:lang w:eastAsia="zh-CN"/>
        </w:rPr>
      </w:pPr>
      <w:r>
        <w:rPr>
          <w:rFonts w:asciiTheme="minorEastAsia" w:eastAsiaTheme="minorEastAsia" w:hAnsiTheme="minorEastAsia" w:hint="eastAsia"/>
          <w:b/>
          <w:spacing w:val="-3"/>
          <w:lang w:eastAsia="zh-CN"/>
        </w:rPr>
        <w:t>初中数学“基于</w:t>
      </w:r>
      <w:r>
        <w:rPr>
          <w:rFonts w:asciiTheme="minorEastAsia" w:eastAsiaTheme="minorEastAsia" w:hAnsiTheme="minorEastAsia" w:hint="eastAsia"/>
          <w:b/>
          <w:bCs/>
          <w:spacing w:val="-4"/>
          <w:lang w:eastAsia="zh-CN"/>
        </w:rPr>
        <w:t>精准复习的高效课堂探究</w:t>
      </w:r>
      <w:r>
        <w:rPr>
          <w:rFonts w:asciiTheme="minorEastAsia" w:eastAsiaTheme="minorEastAsia" w:hAnsiTheme="minorEastAsia" w:hint="eastAsia"/>
          <w:b/>
          <w:spacing w:val="-3"/>
          <w:lang w:eastAsia="zh-CN"/>
        </w:rPr>
        <w:t>”活动安排</w:t>
      </w:r>
    </w:p>
    <w:p w:rsidR="00B0091D" w:rsidRDefault="00B0091D" w:rsidP="00086544">
      <w:pPr>
        <w:pStyle w:val="a3"/>
        <w:spacing w:line="360" w:lineRule="auto"/>
        <w:ind w:firstLineChars="200" w:firstLine="556"/>
        <w:rPr>
          <w:rFonts w:asciiTheme="minorEastAsia" w:eastAsiaTheme="minorEastAsia" w:hAnsiTheme="minorEastAsia"/>
          <w:b/>
          <w:spacing w:val="-3"/>
          <w:lang w:eastAsia="zh-CN"/>
        </w:rPr>
      </w:pPr>
    </w:p>
    <w:p w:rsidR="00B0091D" w:rsidRDefault="00CA35E2" w:rsidP="00086544">
      <w:pPr>
        <w:pStyle w:val="a3"/>
        <w:spacing w:line="360" w:lineRule="auto"/>
        <w:ind w:firstLineChars="200" w:firstLine="556"/>
        <w:rPr>
          <w:rFonts w:asciiTheme="minorEastAsia" w:eastAsiaTheme="minorEastAsia" w:hAnsiTheme="minorEastAsia"/>
          <w:b/>
          <w:spacing w:val="-3"/>
          <w:lang w:eastAsia="zh-CN"/>
        </w:rPr>
      </w:pPr>
      <w:r>
        <w:rPr>
          <w:rFonts w:asciiTheme="minorEastAsia" w:eastAsiaTheme="minorEastAsia" w:hAnsiTheme="minorEastAsia" w:hint="eastAsia"/>
          <w:b/>
          <w:spacing w:val="-3"/>
          <w:lang w:eastAsia="zh-CN"/>
        </w:rPr>
        <w:t>为集聚教师间智慧，加强校际交流，探索期中复习的有效策略和方法，</w:t>
      </w:r>
      <w:r>
        <w:rPr>
          <w:rFonts w:asciiTheme="minorEastAsia" w:eastAsiaTheme="minorEastAsia" w:hAnsiTheme="minorEastAsia" w:hint="eastAsia"/>
          <w:b/>
          <w:spacing w:val="-3"/>
          <w:lang w:eastAsia="zh-CN"/>
        </w:rPr>
        <w:t>2023</w:t>
      </w:r>
      <w:r>
        <w:rPr>
          <w:rFonts w:asciiTheme="minorEastAsia" w:eastAsiaTheme="minorEastAsia" w:hAnsiTheme="minorEastAsia" w:hint="eastAsia"/>
          <w:b/>
          <w:spacing w:val="-3"/>
          <w:lang w:eastAsia="zh-CN"/>
        </w:rPr>
        <w:t>年</w:t>
      </w:r>
      <w:r>
        <w:rPr>
          <w:rFonts w:asciiTheme="minorEastAsia" w:eastAsiaTheme="minorEastAsia" w:hAnsiTheme="minorEastAsia" w:hint="eastAsia"/>
          <w:b/>
          <w:spacing w:val="-3"/>
          <w:lang w:eastAsia="zh-CN"/>
        </w:rPr>
        <w:t>11</w:t>
      </w:r>
      <w:r>
        <w:rPr>
          <w:rFonts w:asciiTheme="minorEastAsia" w:eastAsiaTheme="minorEastAsia" w:hAnsiTheme="minorEastAsia" w:hint="eastAsia"/>
          <w:b/>
          <w:spacing w:val="-3"/>
          <w:lang w:eastAsia="zh-CN"/>
        </w:rPr>
        <w:t>月</w:t>
      </w:r>
      <w:r>
        <w:rPr>
          <w:rFonts w:asciiTheme="minorEastAsia" w:eastAsiaTheme="minorEastAsia" w:hAnsiTheme="minorEastAsia" w:hint="eastAsia"/>
          <w:b/>
          <w:spacing w:val="-3"/>
          <w:lang w:eastAsia="zh-CN"/>
        </w:rPr>
        <w:t>7</w:t>
      </w:r>
      <w:r>
        <w:rPr>
          <w:rFonts w:asciiTheme="minorEastAsia" w:eastAsiaTheme="minorEastAsia" w:hAnsiTheme="minorEastAsia" w:hint="eastAsia"/>
          <w:b/>
          <w:spacing w:val="-3"/>
          <w:lang w:eastAsia="zh-CN"/>
        </w:rPr>
        <w:t>日，南京第一中学江北新区分校将开展期中复习研讨活动，旨在实现经验共享、优化复习模式，将复习课堂打磨的更加高效，精准。具体活动方案如下：</w:t>
      </w:r>
    </w:p>
    <w:p w:rsidR="00B0091D" w:rsidRDefault="00CA35E2">
      <w:pPr>
        <w:pStyle w:val="a3"/>
        <w:spacing w:line="360" w:lineRule="auto"/>
        <w:rPr>
          <w:rFonts w:asciiTheme="minorEastAsia" w:eastAsiaTheme="minorEastAsia" w:hAnsiTheme="minorEastAsia"/>
          <w:b/>
          <w:spacing w:val="-3"/>
          <w:lang w:eastAsia="zh-CN"/>
        </w:rPr>
      </w:pPr>
      <w:r>
        <w:rPr>
          <w:rFonts w:asciiTheme="minorEastAsia" w:eastAsiaTheme="minorEastAsia" w:hAnsiTheme="minorEastAsia" w:hint="eastAsia"/>
          <w:b/>
          <w:spacing w:val="-3"/>
          <w:lang w:eastAsia="zh-CN"/>
        </w:rPr>
        <w:t>一、活动时间：</w:t>
      </w:r>
      <w:r>
        <w:rPr>
          <w:rFonts w:asciiTheme="minorEastAsia" w:eastAsiaTheme="minorEastAsia" w:hAnsiTheme="minorEastAsia" w:hint="eastAsia"/>
          <w:b/>
          <w:spacing w:val="-3"/>
          <w:lang w:eastAsia="zh-CN"/>
        </w:rPr>
        <w:t>2023</w:t>
      </w:r>
      <w:r>
        <w:rPr>
          <w:rFonts w:asciiTheme="minorEastAsia" w:eastAsiaTheme="minorEastAsia" w:hAnsiTheme="minorEastAsia" w:hint="eastAsia"/>
          <w:b/>
          <w:spacing w:val="-3"/>
          <w:lang w:eastAsia="zh-CN"/>
        </w:rPr>
        <w:t>年</w:t>
      </w:r>
      <w:r>
        <w:rPr>
          <w:rFonts w:asciiTheme="minorEastAsia" w:eastAsiaTheme="minorEastAsia" w:hAnsiTheme="minorEastAsia" w:hint="eastAsia"/>
          <w:b/>
          <w:spacing w:val="-3"/>
          <w:lang w:eastAsia="zh-CN"/>
        </w:rPr>
        <w:t>11</w:t>
      </w:r>
      <w:r>
        <w:rPr>
          <w:rFonts w:asciiTheme="minorEastAsia" w:eastAsiaTheme="minorEastAsia" w:hAnsiTheme="minorEastAsia" w:hint="eastAsia"/>
          <w:b/>
          <w:spacing w:val="-3"/>
          <w:lang w:eastAsia="zh-CN"/>
        </w:rPr>
        <w:t>月</w:t>
      </w:r>
      <w:r>
        <w:rPr>
          <w:rFonts w:asciiTheme="minorEastAsia" w:eastAsiaTheme="minorEastAsia" w:hAnsiTheme="minorEastAsia" w:hint="eastAsia"/>
          <w:b/>
          <w:spacing w:val="-3"/>
          <w:lang w:eastAsia="zh-CN"/>
        </w:rPr>
        <w:t>7</w:t>
      </w:r>
      <w:r>
        <w:rPr>
          <w:rFonts w:asciiTheme="minorEastAsia" w:eastAsiaTheme="minorEastAsia" w:hAnsiTheme="minorEastAsia" w:hint="eastAsia"/>
          <w:b/>
          <w:spacing w:val="-3"/>
          <w:lang w:eastAsia="zh-CN"/>
        </w:rPr>
        <w:t>日下午</w:t>
      </w:r>
      <w:r>
        <w:rPr>
          <w:rFonts w:asciiTheme="minorEastAsia" w:eastAsiaTheme="minorEastAsia" w:hAnsiTheme="minorEastAsia" w:hint="eastAsia"/>
          <w:b/>
          <w:spacing w:val="-3"/>
          <w:lang w:eastAsia="zh-CN"/>
        </w:rPr>
        <w:t>13:30-17:00</w:t>
      </w:r>
    </w:p>
    <w:p w:rsidR="00B0091D" w:rsidRDefault="00CA35E2">
      <w:pPr>
        <w:pStyle w:val="a3"/>
        <w:spacing w:line="360" w:lineRule="auto"/>
        <w:rPr>
          <w:rFonts w:asciiTheme="minorEastAsia" w:eastAsiaTheme="minorEastAsia" w:hAnsiTheme="minorEastAsia"/>
          <w:b/>
          <w:spacing w:val="-3"/>
          <w:lang w:eastAsia="zh-CN"/>
        </w:rPr>
      </w:pPr>
      <w:r>
        <w:rPr>
          <w:rFonts w:asciiTheme="minorEastAsia" w:eastAsiaTheme="minorEastAsia" w:hAnsiTheme="minorEastAsia" w:hint="eastAsia"/>
          <w:b/>
          <w:spacing w:val="-3"/>
          <w:lang w:eastAsia="zh-CN"/>
        </w:rPr>
        <w:t>二、活动地点：南京第一中学江北新区分校阶梯教室</w:t>
      </w:r>
    </w:p>
    <w:p w:rsidR="00B0091D" w:rsidRDefault="00CA35E2">
      <w:pPr>
        <w:pStyle w:val="a3"/>
        <w:spacing w:line="360" w:lineRule="auto"/>
        <w:rPr>
          <w:rFonts w:asciiTheme="minorEastAsia" w:eastAsiaTheme="minorEastAsia" w:hAnsiTheme="minorEastAsia"/>
          <w:b/>
          <w:spacing w:val="-3"/>
          <w:lang w:eastAsia="zh-CN"/>
        </w:rPr>
      </w:pPr>
      <w:r>
        <w:rPr>
          <w:rFonts w:asciiTheme="minorEastAsia" w:eastAsiaTheme="minorEastAsia" w:hAnsiTheme="minorEastAsia" w:hint="eastAsia"/>
          <w:b/>
          <w:spacing w:val="-3"/>
          <w:lang w:eastAsia="zh-CN"/>
        </w:rPr>
        <w:t>三、活动主题：基于</w:t>
      </w:r>
      <w:r>
        <w:rPr>
          <w:rFonts w:asciiTheme="minorEastAsia" w:eastAsiaTheme="minorEastAsia" w:hAnsiTheme="minorEastAsia" w:hint="eastAsia"/>
          <w:b/>
          <w:bCs/>
          <w:spacing w:val="-4"/>
          <w:lang w:eastAsia="zh-CN"/>
        </w:rPr>
        <w:t>精准复习的高效课堂探究</w:t>
      </w:r>
    </w:p>
    <w:p w:rsidR="00B0091D" w:rsidRDefault="00CA35E2">
      <w:pPr>
        <w:pStyle w:val="a3"/>
        <w:spacing w:line="360" w:lineRule="auto"/>
        <w:rPr>
          <w:rFonts w:asciiTheme="minorEastAsia" w:eastAsiaTheme="minorEastAsia" w:hAnsiTheme="minorEastAsia"/>
          <w:b/>
          <w:spacing w:val="-3"/>
          <w:lang w:eastAsia="zh-CN"/>
        </w:rPr>
      </w:pPr>
      <w:r>
        <w:rPr>
          <w:rFonts w:asciiTheme="minorEastAsia" w:eastAsiaTheme="minorEastAsia" w:hAnsiTheme="minorEastAsia" w:hint="eastAsia"/>
          <w:b/>
          <w:spacing w:val="-3"/>
          <w:lang w:eastAsia="zh-CN"/>
        </w:rPr>
        <w:t>四、参加人员：江北新区南片学校八、九年级数学教师</w:t>
      </w:r>
    </w:p>
    <w:p w:rsidR="00B0091D" w:rsidRDefault="00CA35E2">
      <w:pPr>
        <w:pStyle w:val="a3"/>
        <w:spacing w:line="360" w:lineRule="auto"/>
        <w:rPr>
          <w:rFonts w:asciiTheme="minorEastAsia" w:eastAsiaTheme="minorEastAsia" w:hAnsiTheme="minorEastAsia"/>
          <w:b/>
          <w:spacing w:val="-3"/>
        </w:rPr>
      </w:pPr>
      <w:r>
        <w:rPr>
          <w:rFonts w:asciiTheme="minorEastAsia" w:eastAsiaTheme="minorEastAsia" w:hAnsiTheme="minorEastAsia" w:hint="eastAsia"/>
          <w:b/>
          <w:spacing w:val="-3"/>
        </w:rPr>
        <w:t>五、活动安排：</w:t>
      </w:r>
    </w:p>
    <w:tbl>
      <w:tblPr>
        <w:tblStyle w:val="a8"/>
        <w:tblpPr w:leftFromText="180" w:rightFromText="180" w:vertAnchor="text" w:horzAnchor="margin" w:tblpX="-459" w:tblpY="91"/>
        <w:tblOverlap w:val="never"/>
        <w:tblW w:w="9464" w:type="dxa"/>
        <w:tblLayout w:type="fixed"/>
        <w:tblLook w:val="04A0"/>
      </w:tblPr>
      <w:tblGrid>
        <w:gridCol w:w="1668"/>
        <w:gridCol w:w="2693"/>
        <w:gridCol w:w="3827"/>
        <w:gridCol w:w="1276"/>
      </w:tblGrid>
      <w:tr w:rsidR="00B0091D">
        <w:trPr>
          <w:trHeight w:val="835"/>
        </w:trPr>
        <w:tc>
          <w:tcPr>
            <w:tcW w:w="1668" w:type="dxa"/>
            <w:vAlign w:val="center"/>
          </w:tcPr>
          <w:p w:rsidR="00B0091D" w:rsidRDefault="00CA35E2">
            <w:pPr>
              <w:spacing w:line="360" w:lineRule="auto"/>
              <w:jc w:val="center"/>
              <w:rPr>
                <w:rFonts w:asciiTheme="minorEastAsia" w:hAnsiTheme="minorEastAsia" w:cs="方正小标宋_GBK"/>
                <w:b/>
                <w:bCs/>
                <w:snapToGrid/>
                <w:color w:val="auto"/>
                <w:sz w:val="24"/>
                <w:szCs w:val="24"/>
                <w:lang w:eastAsia="zh-CN"/>
              </w:rPr>
            </w:pPr>
            <w:r>
              <w:rPr>
                <w:rFonts w:asciiTheme="minorEastAsia" w:hAnsiTheme="minorEastAsia" w:cs="方正小标宋_GBK" w:hint="eastAsia"/>
                <w:b/>
                <w:bCs/>
                <w:snapToGrid/>
                <w:color w:val="auto"/>
                <w:sz w:val="24"/>
                <w:szCs w:val="24"/>
                <w:lang w:eastAsia="zh-CN"/>
              </w:rPr>
              <w:t>时间</w:t>
            </w:r>
          </w:p>
        </w:tc>
        <w:tc>
          <w:tcPr>
            <w:tcW w:w="2693" w:type="dxa"/>
            <w:vAlign w:val="center"/>
          </w:tcPr>
          <w:p w:rsidR="00B0091D" w:rsidRDefault="00CA35E2">
            <w:pPr>
              <w:spacing w:line="360" w:lineRule="auto"/>
              <w:jc w:val="center"/>
              <w:rPr>
                <w:rFonts w:asciiTheme="minorEastAsia" w:hAnsiTheme="minorEastAsia" w:cs="方正小标宋_GBK"/>
                <w:b/>
                <w:bCs/>
                <w:snapToGrid/>
                <w:color w:val="auto"/>
                <w:sz w:val="24"/>
                <w:szCs w:val="24"/>
                <w:lang w:eastAsia="zh-CN"/>
              </w:rPr>
            </w:pPr>
            <w:r>
              <w:rPr>
                <w:rFonts w:asciiTheme="minorEastAsia" w:hAnsiTheme="minorEastAsia" w:cs="方正小标宋_GBK" w:hint="eastAsia"/>
                <w:b/>
                <w:bCs/>
                <w:snapToGrid/>
                <w:color w:val="auto"/>
                <w:sz w:val="24"/>
                <w:szCs w:val="24"/>
                <w:lang w:eastAsia="zh-CN"/>
              </w:rPr>
              <w:t>内容</w:t>
            </w:r>
          </w:p>
        </w:tc>
        <w:tc>
          <w:tcPr>
            <w:tcW w:w="3827" w:type="dxa"/>
            <w:vAlign w:val="center"/>
          </w:tcPr>
          <w:p w:rsidR="00B0091D" w:rsidRDefault="00CA35E2">
            <w:pPr>
              <w:spacing w:line="360" w:lineRule="auto"/>
              <w:jc w:val="center"/>
              <w:rPr>
                <w:rFonts w:asciiTheme="minorEastAsia" w:hAnsiTheme="minorEastAsia" w:cs="方正小标宋_GBK"/>
                <w:b/>
                <w:bCs/>
                <w:snapToGrid/>
                <w:color w:val="auto"/>
                <w:sz w:val="24"/>
                <w:szCs w:val="24"/>
                <w:lang w:eastAsia="zh-CN"/>
              </w:rPr>
            </w:pPr>
            <w:r>
              <w:rPr>
                <w:rFonts w:asciiTheme="minorEastAsia" w:hAnsiTheme="minorEastAsia" w:cs="方正小标宋_GBK" w:hint="eastAsia"/>
                <w:b/>
                <w:bCs/>
                <w:snapToGrid/>
                <w:color w:val="auto"/>
                <w:sz w:val="24"/>
                <w:szCs w:val="24"/>
                <w:lang w:eastAsia="zh-CN"/>
              </w:rPr>
              <w:t>执教</w:t>
            </w:r>
            <w:r>
              <w:rPr>
                <w:rFonts w:asciiTheme="minorEastAsia" w:hAnsiTheme="minorEastAsia" w:cs="方正小标宋_GBK" w:hint="eastAsia"/>
                <w:b/>
                <w:bCs/>
                <w:snapToGrid/>
                <w:color w:val="auto"/>
                <w:sz w:val="24"/>
                <w:szCs w:val="24"/>
                <w:lang w:eastAsia="zh-CN"/>
              </w:rPr>
              <w:t>/</w:t>
            </w:r>
            <w:r>
              <w:rPr>
                <w:rFonts w:asciiTheme="minorEastAsia" w:hAnsiTheme="minorEastAsia" w:cs="方正小标宋_GBK" w:hint="eastAsia"/>
                <w:b/>
                <w:bCs/>
                <w:snapToGrid/>
                <w:color w:val="auto"/>
                <w:sz w:val="24"/>
                <w:szCs w:val="24"/>
                <w:lang w:eastAsia="zh-CN"/>
              </w:rPr>
              <w:t>主讲</w:t>
            </w:r>
          </w:p>
        </w:tc>
        <w:tc>
          <w:tcPr>
            <w:tcW w:w="1276" w:type="dxa"/>
            <w:vAlign w:val="center"/>
          </w:tcPr>
          <w:p w:rsidR="00B0091D" w:rsidRDefault="00CA35E2">
            <w:pPr>
              <w:spacing w:line="360" w:lineRule="auto"/>
              <w:jc w:val="center"/>
              <w:rPr>
                <w:rFonts w:asciiTheme="minorEastAsia" w:hAnsiTheme="minorEastAsia" w:cs="方正小标宋_GBK"/>
                <w:b/>
                <w:bCs/>
                <w:snapToGrid/>
                <w:color w:val="auto"/>
                <w:sz w:val="24"/>
                <w:szCs w:val="24"/>
                <w:lang w:eastAsia="zh-CN"/>
              </w:rPr>
            </w:pPr>
            <w:r>
              <w:rPr>
                <w:rFonts w:asciiTheme="minorEastAsia" w:hAnsiTheme="minorEastAsia" w:cs="方正小标宋_GBK" w:hint="eastAsia"/>
                <w:b/>
                <w:bCs/>
                <w:snapToGrid/>
                <w:color w:val="auto"/>
                <w:sz w:val="24"/>
                <w:szCs w:val="24"/>
                <w:lang w:eastAsia="zh-CN"/>
              </w:rPr>
              <w:t xml:space="preserve"> </w:t>
            </w:r>
            <w:r>
              <w:rPr>
                <w:rFonts w:asciiTheme="minorEastAsia" w:hAnsiTheme="minorEastAsia" w:cs="方正小标宋_GBK" w:hint="eastAsia"/>
                <w:b/>
                <w:bCs/>
                <w:snapToGrid/>
                <w:color w:val="auto"/>
                <w:sz w:val="24"/>
                <w:szCs w:val="24"/>
                <w:lang w:eastAsia="zh-CN"/>
              </w:rPr>
              <w:t>地点</w:t>
            </w:r>
          </w:p>
        </w:tc>
      </w:tr>
      <w:tr w:rsidR="00B0091D">
        <w:trPr>
          <w:trHeight w:val="522"/>
        </w:trPr>
        <w:tc>
          <w:tcPr>
            <w:tcW w:w="1668" w:type="dxa"/>
            <w:vAlign w:val="center"/>
          </w:tcPr>
          <w:p w:rsidR="00B0091D" w:rsidRDefault="00CA35E2">
            <w:pPr>
              <w:spacing w:line="360" w:lineRule="auto"/>
              <w:jc w:val="center"/>
              <w:rPr>
                <w:rFonts w:asciiTheme="minorEastAsia" w:hAnsiTheme="minorEastAsia" w:cs="Times New Roman"/>
                <w:snapToGrid/>
                <w:color w:val="auto"/>
                <w:sz w:val="24"/>
                <w:szCs w:val="24"/>
                <w:lang w:eastAsia="zh-CN"/>
              </w:rPr>
            </w:pPr>
            <w:r>
              <w:rPr>
                <w:rFonts w:asciiTheme="minorEastAsia" w:hAnsiTheme="minorEastAsia" w:cs="Times New Roman" w:hint="eastAsia"/>
                <w:snapToGrid/>
                <w:color w:val="auto"/>
                <w:sz w:val="24"/>
                <w:szCs w:val="24"/>
                <w:lang w:eastAsia="zh-CN"/>
              </w:rPr>
              <w:t>13</w:t>
            </w:r>
            <w:r>
              <w:rPr>
                <w:rFonts w:asciiTheme="minorEastAsia" w:hAnsiTheme="minorEastAsia" w:cs="Times New Roman"/>
                <w:snapToGrid/>
                <w:color w:val="auto"/>
                <w:sz w:val="24"/>
                <w:szCs w:val="24"/>
                <w:lang w:eastAsia="zh-CN"/>
              </w:rPr>
              <w:t>:</w:t>
            </w:r>
            <w:r>
              <w:rPr>
                <w:rFonts w:asciiTheme="minorEastAsia" w:hAnsiTheme="minorEastAsia" w:cs="Times New Roman" w:hint="eastAsia"/>
                <w:snapToGrid/>
                <w:color w:val="auto"/>
                <w:sz w:val="24"/>
                <w:szCs w:val="24"/>
                <w:lang w:eastAsia="zh-CN"/>
              </w:rPr>
              <w:t>3</w:t>
            </w:r>
            <w:r>
              <w:rPr>
                <w:rFonts w:asciiTheme="minorEastAsia" w:hAnsiTheme="minorEastAsia" w:cs="Times New Roman"/>
                <w:snapToGrid/>
                <w:color w:val="auto"/>
                <w:sz w:val="24"/>
                <w:szCs w:val="24"/>
                <w:lang w:eastAsia="zh-CN"/>
              </w:rPr>
              <w:t>0-</w:t>
            </w:r>
            <w:r>
              <w:rPr>
                <w:rFonts w:asciiTheme="minorEastAsia" w:hAnsiTheme="minorEastAsia" w:cs="Times New Roman" w:hint="eastAsia"/>
                <w:snapToGrid/>
                <w:color w:val="auto"/>
                <w:sz w:val="24"/>
                <w:szCs w:val="24"/>
                <w:lang w:eastAsia="zh-CN"/>
              </w:rPr>
              <w:t>14</w:t>
            </w:r>
            <w:r>
              <w:rPr>
                <w:rFonts w:asciiTheme="minorEastAsia" w:hAnsiTheme="minorEastAsia" w:cs="Times New Roman"/>
                <w:snapToGrid/>
                <w:color w:val="auto"/>
                <w:sz w:val="24"/>
                <w:szCs w:val="24"/>
                <w:lang w:eastAsia="zh-CN"/>
              </w:rPr>
              <w:t>:</w:t>
            </w:r>
            <w:r>
              <w:rPr>
                <w:rFonts w:asciiTheme="minorEastAsia" w:hAnsiTheme="minorEastAsia" w:cs="Times New Roman" w:hint="eastAsia"/>
                <w:snapToGrid/>
                <w:color w:val="auto"/>
                <w:sz w:val="24"/>
                <w:szCs w:val="24"/>
                <w:lang w:eastAsia="zh-CN"/>
              </w:rPr>
              <w:t>1</w:t>
            </w:r>
            <w:r>
              <w:rPr>
                <w:rFonts w:asciiTheme="minorEastAsia" w:hAnsiTheme="minorEastAsia" w:cs="Times New Roman"/>
                <w:snapToGrid/>
                <w:color w:val="auto"/>
                <w:sz w:val="24"/>
                <w:szCs w:val="24"/>
                <w:lang w:eastAsia="zh-CN"/>
              </w:rPr>
              <w:t>5</w:t>
            </w:r>
          </w:p>
        </w:tc>
        <w:tc>
          <w:tcPr>
            <w:tcW w:w="2693" w:type="dxa"/>
            <w:vAlign w:val="center"/>
          </w:tcPr>
          <w:p w:rsidR="00B0091D" w:rsidRDefault="00CA35E2">
            <w:pPr>
              <w:spacing w:line="360" w:lineRule="auto"/>
              <w:jc w:val="center"/>
              <w:rPr>
                <w:rFonts w:asciiTheme="minorEastAsia" w:hAnsiTheme="minorEastAsia" w:cs="宋体"/>
                <w:snapToGrid/>
                <w:color w:val="auto"/>
                <w:sz w:val="24"/>
                <w:szCs w:val="24"/>
                <w:lang w:eastAsia="zh-CN"/>
              </w:rPr>
            </w:pPr>
            <w:r>
              <w:rPr>
                <w:rFonts w:asciiTheme="minorEastAsia" w:hAnsiTheme="minorEastAsia" w:cs="宋体" w:hint="eastAsia"/>
                <w:snapToGrid/>
                <w:color w:val="auto"/>
                <w:sz w:val="24"/>
                <w:szCs w:val="24"/>
                <w:lang w:eastAsia="zh-CN"/>
              </w:rPr>
              <w:t>九年级复习课</w:t>
            </w:r>
          </w:p>
          <w:p w:rsidR="00B0091D" w:rsidRDefault="00CA35E2" w:rsidP="00086544">
            <w:pPr>
              <w:spacing w:line="360" w:lineRule="auto"/>
              <w:jc w:val="center"/>
              <w:rPr>
                <w:rFonts w:asciiTheme="minorEastAsia" w:hAnsiTheme="minorEastAsia" w:cs="宋体"/>
                <w:snapToGrid/>
                <w:color w:val="auto"/>
                <w:sz w:val="24"/>
                <w:szCs w:val="24"/>
                <w:lang w:eastAsia="zh-CN"/>
              </w:rPr>
            </w:pPr>
            <w:r>
              <w:rPr>
                <w:rFonts w:asciiTheme="minorEastAsia" w:hAnsiTheme="minorEastAsia" w:cs="宋体" w:hint="eastAsia"/>
                <w:snapToGrid/>
                <w:color w:val="auto"/>
                <w:sz w:val="24"/>
                <w:szCs w:val="24"/>
                <w:lang w:eastAsia="zh-CN"/>
              </w:rPr>
              <w:t>课题：</w:t>
            </w:r>
            <w:r w:rsidR="00086544">
              <w:rPr>
                <w:rFonts w:ascii="宋体" w:eastAsia="宋体" w:hAnsi="宋体" w:cs="宋体" w:hint="eastAsia"/>
                <w:sz w:val="24"/>
                <w:szCs w:val="24"/>
                <w:lang w:eastAsia="zh-CN"/>
              </w:rPr>
              <w:t>一</w:t>
            </w:r>
            <w:r>
              <w:rPr>
                <w:rFonts w:ascii="宋体" w:eastAsia="宋体" w:hAnsi="宋体" w:cs="宋体"/>
                <w:sz w:val="24"/>
                <w:szCs w:val="24"/>
                <w:lang w:eastAsia="zh-CN"/>
              </w:rPr>
              <w:t>元</w:t>
            </w:r>
            <w:r w:rsidR="00086544">
              <w:rPr>
                <w:rFonts w:ascii="宋体" w:eastAsia="宋体" w:hAnsi="宋体" w:cs="宋体" w:hint="eastAsia"/>
                <w:sz w:val="24"/>
                <w:szCs w:val="24"/>
                <w:lang w:eastAsia="zh-CN"/>
              </w:rPr>
              <w:t>二</w:t>
            </w:r>
            <w:r>
              <w:rPr>
                <w:rFonts w:ascii="宋体" w:eastAsia="宋体" w:hAnsi="宋体" w:cs="宋体"/>
                <w:sz w:val="24"/>
                <w:szCs w:val="24"/>
                <w:lang w:eastAsia="zh-CN"/>
              </w:rPr>
              <w:t>次方程复习课</w:t>
            </w:r>
          </w:p>
        </w:tc>
        <w:tc>
          <w:tcPr>
            <w:tcW w:w="3827" w:type="dxa"/>
            <w:vAlign w:val="center"/>
          </w:tcPr>
          <w:p w:rsidR="00B0091D" w:rsidRDefault="00CA35E2">
            <w:pPr>
              <w:spacing w:line="360" w:lineRule="auto"/>
              <w:jc w:val="center"/>
              <w:rPr>
                <w:rFonts w:asciiTheme="minorEastAsia" w:hAnsiTheme="minorEastAsia" w:cs="Times New Roman"/>
                <w:snapToGrid/>
                <w:color w:val="auto"/>
                <w:sz w:val="24"/>
                <w:szCs w:val="24"/>
                <w:lang w:eastAsia="zh-CN"/>
              </w:rPr>
            </w:pPr>
            <w:r>
              <w:rPr>
                <w:rFonts w:asciiTheme="minorEastAsia" w:hAnsiTheme="minorEastAsia" w:cs="Times New Roman" w:hint="eastAsia"/>
                <w:snapToGrid/>
                <w:color w:val="auto"/>
                <w:sz w:val="24"/>
                <w:szCs w:val="24"/>
                <w:lang w:eastAsia="zh-CN"/>
              </w:rPr>
              <w:t>南京市第一中学江北新区分校</w:t>
            </w:r>
            <w:r>
              <w:rPr>
                <w:rFonts w:asciiTheme="minorEastAsia" w:hAnsiTheme="minorEastAsia" w:cs="Times New Roman" w:hint="eastAsia"/>
                <w:snapToGrid/>
                <w:color w:val="auto"/>
                <w:sz w:val="24"/>
                <w:szCs w:val="24"/>
                <w:lang w:eastAsia="zh-CN"/>
              </w:rPr>
              <w:t xml:space="preserve"> </w:t>
            </w:r>
          </w:p>
          <w:p w:rsidR="00B0091D" w:rsidRDefault="00CA35E2">
            <w:pPr>
              <w:spacing w:line="360" w:lineRule="auto"/>
              <w:jc w:val="center"/>
              <w:rPr>
                <w:rFonts w:asciiTheme="minorEastAsia" w:hAnsiTheme="minorEastAsia" w:cs="Times New Roman"/>
                <w:snapToGrid/>
                <w:color w:val="auto"/>
                <w:sz w:val="24"/>
                <w:szCs w:val="24"/>
                <w:lang w:eastAsia="zh-CN"/>
              </w:rPr>
            </w:pPr>
            <w:r>
              <w:rPr>
                <w:rFonts w:asciiTheme="minorEastAsia" w:hAnsiTheme="minorEastAsia" w:cs="Times New Roman" w:hint="eastAsia"/>
                <w:snapToGrid/>
                <w:color w:val="auto"/>
                <w:sz w:val="24"/>
                <w:szCs w:val="24"/>
                <w:lang w:eastAsia="zh-CN"/>
              </w:rPr>
              <w:t>张蓉</w:t>
            </w:r>
          </w:p>
        </w:tc>
        <w:tc>
          <w:tcPr>
            <w:tcW w:w="1276" w:type="dxa"/>
            <w:vAlign w:val="center"/>
          </w:tcPr>
          <w:p w:rsidR="00B0091D" w:rsidRDefault="00CA35E2">
            <w:pPr>
              <w:spacing w:line="360" w:lineRule="auto"/>
              <w:jc w:val="center"/>
              <w:rPr>
                <w:rFonts w:asciiTheme="minorEastAsia" w:hAnsiTheme="minorEastAsia" w:cs="Times New Roman"/>
                <w:snapToGrid/>
                <w:color w:val="auto"/>
                <w:sz w:val="24"/>
                <w:szCs w:val="24"/>
                <w:lang w:eastAsia="zh-CN"/>
              </w:rPr>
            </w:pPr>
            <w:r>
              <w:rPr>
                <w:rFonts w:asciiTheme="minorEastAsia" w:hAnsiTheme="minorEastAsia" w:cs="Times New Roman" w:hint="eastAsia"/>
                <w:snapToGrid/>
                <w:color w:val="auto"/>
                <w:sz w:val="24"/>
                <w:szCs w:val="24"/>
                <w:lang w:eastAsia="zh-CN"/>
              </w:rPr>
              <w:t>阶梯教室</w:t>
            </w:r>
          </w:p>
        </w:tc>
      </w:tr>
      <w:tr w:rsidR="00B0091D">
        <w:trPr>
          <w:trHeight w:val="522"/>
        </w:trPr>
        <w:tc>
          <w:tcPr>
            <w:tcW w:w="1668" w:type="dxa"/>
            <w:vAlign w:val="center"/>
          </w:tcPr>
          <w:p w:rsidR="00B0091D" w:rsidRDefault="00CA35E2">
            <w:pPr>
              <w:spacing w:line="360" w:lineRule="auto"/>
              <w:jc w:val="center"/>
              <w:rPr>
                <w:rFonts w:asciiTheme="minorEastAsia" w:hAnsiTheme="minorEastAsia" w:cs="Times New Roman"/>
                <w:snapToGrid/>
                <w:color w:val="auto"/>
                <w:sz w:val="24"/>
                <w:szCs w:val="24"/>
                <w:lang w:eastAsia="zh-CN"/>
              </w:rPr>
            </w:pPr>
            <w:r>
              <w:rPr>
                <w:rFonts w:asciiTheme="minorEastAsia" w:hAnsiTheme="minorEastAsia" w:cs="Times New Roman" w:hint="eastAsia"/>
                <w:snapToGrid/>
                <w:color w:val="auto"/>
                <w:sz w:val="24"/>
                <w:szCs w:val="24"/>
                <w:lang w:eastAsia="zh-CN"/>
              </w:rPr>
              <w:t>14</w:t>
            </w:r>
            <w:r>
              <w:rPr>
                <w:rFonts w:asciiTheme="minorEastAsia" w:hAnsiTheme="minorEastAsia" w:cs="Times New Roman"/>
                <w:snapToGrid/>
                <w:color w:val="auto"/>
                <w:sz w:val="24"/>
                <w:szCs w:val="24"/>
                <w:lang w:eastAsia="zh-CN"/>
              </w:rPr>
              <w:t>:</w:t>
            </w:r>
            <w:r>
              <w:rPr>
                <w:rFonts w:asciiTheme="minorEastAsia" w:hAnsiTheme="minorEastAsia" w:cs="Times New Roman" w:hint="eastAsia"/>
                <w:snapToGrid/>
                <w:color w:val="auto"/>
                <w:sz w:val="24"/>
                <w:szCs w:val="24"/>
                <w:lang w:eastAsia="zh-CN"/>
              </w:rPr>
              <w:t>2</w:t>
            </w:r>
            <w:r>
              <w:rPr>
                <w:rFonts w:asciiTheme="minorEastAsia" w:hAnsiTheme="minorEastAsia" w:cs="Times New Roman"/>
                <w:snapToGrid/>
                <w:color w:val="auto"/>
                <w:sz w:val="24"/>
                <w:szCs w:val="24"/>
                <w:lang w:eastAsia="zh-CN"/>
              </w:rPr>
              <w:t>5-</w:t>
            </w:r>
            <w:r>
              <w:rPr>
                <w:rFonts w:asciiTheme="minorEastAsia" w:hAnsiTheme="minorEastAsia" w:cs="Times New Roman" w:hint="eastAsia"/>
                <w:snapToGrid/>
                <w:color w:val="auto"/>
                <w:sz w:val="24"/>
                <w:szCs w:val="24"/>
                <w:lang w:eastAsia="zh-CN"/>
              </w:rPr>
              <w:t>15</w:t>
            </w:r>
            <w:r>
              <w:rPr>
                <w:rFonts w:asciiTheme="minorEastAsia" w:hAnsiTheme="minorEastAsia" w:cs="Times New Roman"/>
                <w:snapToGrid/>
                <w:color w:val="auto"/>
                <w:sz w:val="24"/>
                <w:szCs w:val="24"/>
                <w:lang w:eastAsia="zh-CN"/>
              </w:rPr>
              <w:t>:</w:t>
            </w:r>
            <w:r>
              <w:rPr>
                <w:rFonts w:asciiTheme="minorEastAsia" w:hAnsiTheme="minorEastAsia" w:cs="Times New Roman" w:hint="eastAsia"/>
                <w:snapToGrid/>
                <w:color w:val="auto"/>
                <w:sz w:val="24"/>
                <w:szCs w:val="24"/>
                <w:lang w:eastAsia="zh-CN"/>
              </w:rPr>
              <w:t>1</w:t>
            </w:r>
            <w:r>
              <w:rPr>
                <w:rFonts w:asciiTheme="minorEastAsia" w:hAnsiTheme="minorEastAsia" w:cs="Times New Roman"/>
                <w:snapToGrid/>
                <w:color w:val="auto"/>
                <w:sz w:val="24"/>
                <w:szCs w:val="24"/>
                <w:lang w:eastAsia="zh-CN"/>
              </w:rPr>
              <w:t>0</w:t>
            </w:r>
          </w:p>
        </w:tc>
        <w:tc>
          <w:tcPr>
            <w:tcW w:w="2693" w:type="dxa"/>
            <w:vAlign w:val="center"/>
          </w:tcPr>
          <w:p w:rsidR="00B0091D" w:rsidRDefault="00CA35E2">
            <w:pPr>
              <w:spacing w:line="360" w:lineRule="auto"/>
              <w:jc w:val="center"/>
              <w:rPr>
                <w:rFonts w:asciiTheme="minorEastAsia" w:hAnsiTheme="minorEastAsia" w:cs="宋体"/>
                <w:snapToGrid/>
                <w:color w:val="auto"/>
                <w:sz w:val="24"/>
                <w:szCs w:val="24"/>
                <w:lang w:eastAsia="zh-CN"/>
              </w:rPr>
            </w:pPr>
            <w:r>
              <w:rPr>
                <w:rFonts w:asciiTheme="minorEastAsia" w:hAnsiTheme="minorEastAsia" w:cs="宋体" w:hint="eastAsia"/>
                <w:snapToGrid/>
                <w:color w:val="auto"/>
                <w:sz w:val="24"/>
                <w:szCs w:val="24"/>
                <w:lang w:eastAsia="zh-CN"/>
              </w:rPr>
              <w:t>八年级复习课</w:t>
            </w:r>
          </w:p>
          <w:p w:rsidR="00B0091D" w:rsidRDefault="00CA35E2">
            <w:pPr>
              <w:spacing w:line="360" w:lineRule="auto"/>
              <w:jc w:val="center"/>
              <w:rPr>
                <w:rFonts w:asciiTheme="minorEastAsia" w:hAnsiTheme="minorEastAsia" w:cs="宋体"/>
                <w:snapToGrid/>
                <w:color w:val="auto"/>
                <w:sz w:val="24"/>
                <w:szCs w:val="24"/>
                <w:lang w:eastAsia="zh-CN"/>
              </w:rPr>
            </w:pPr>
            <w:r>
              <w:rPr>
                <w:rFonts w:asciiTheme="minorEastAsia" w:hAnsiTheme="minorEastAsia" w:cs="宋体" w:hint="eastAsia"/>
                <w:snapToGrid/>
                <w:color w:val="auto"/>
                <w:sz w:val="24"/>
                <w:szCs w:val="24"/>
                <w:lang w:eastAsia="zh-CN"/>
              </w:rPr>
              <w:t>课题：</w:t>
            </w:r>
            <w:r>
              <w:rPr>
                <w:lang w:eastAsia="zh-CN"/>
              </w:rPr>
              <w:t>线段和角的轴对称性再探究</w:t>
            </w:r>
          </w:p>
        </w:tc>
        <w:tc>
          <w:tcPr>
            <w:tcW w:w="3827" w:type="dxa"/>
            <w:vAlign w:val="center"/>
          </w:tcPr>
          <w:p w:rsidR="00B0091D" w:rsidRDefault="00CA35E2">
            <w:pPr>
              <w:spacing w:line="360" w:lineRule="auto"/>
              <w:jc w:val="center"/>
              <w:rPr>
                <w:rFonts w:asciiTheme="minorEastAsia" w:hAnsiTheme="minorEastAsia" w:cs="宋体"/>
                <w:snapToGrid/>
                <w:color w:val="auto"/>
                <w:sz w:val="24"/>
                <w:szCs w:val="24"/>
                <w:lang w:eastAsia="zh-CN"/>
              </w:rPr>
            </w:pPr>
            <w:r>
              <w:rPr>
                <w:rFonts w:asciiTheme="minorEastAsia" w:hAnsiTheme="minorEastAsia" w:cs="宋体" w:hint="eastAsia"/>
                <w:snapToGrid/>
                <w:color w:val="auto"/>
                <w:sz w:val="24"/>
                <w:szCs w:val="24"/>
                <w:lang w:eastAsia="zh-CN"/>
              </w:rPr>
              <w:t>南京市江北新区明道学校</w:t>
            </w:r>
          </w:p>
          <w:p w:rsidR="00B0091D" w:rsidRDefault="00CA35E2">
            <w:pPr>
              <w:spacing w:line="360" w:lineRule="auto"/>
              <w:jc w:val="center"/>
              <w:rPr>
                <w:rFonts w:asciiTheme="minorEastAsia" w:hAnsiTheme="minorEastAsia" w:cs="宋体"/>
                <w:snapToGrid/>
                <w:color w:val="auto"/>
                <w:sz w:val="24"/>
                <w:szCs w:val="24"/>
                <w:lang w:eastAsia="zh-CN"/>
              </w:rPr>
            </w:pPr>
            <w:r>
              <w:t>刘宗潇</w:t>
            </w:r>
          </w:p>
        </w:tc>
        <w:tc>
          <w:tcPr>
            <w:tcW w:w="1276" w:type="dxa"/>
            <w:vAlign w:val="center"/>
          </w:tcPr>
          <w:p w:rsidR="00B0091D" w:rsidRDefault="00CA35E2">
            <w:pPr>
              <w:spacing w:line="360" w:lineRule="auto"/>
              <w:jc w:val="center"/>
              <w:rPr>
                <w:rFonts w:asciiTheme="minorEastAsia" w:hAnsiTheme="minorEastAsia" w:cs="宋体"/>
                <w:snapToGrid/>
                <w:color w:val="auto"/>
                <w:sz w:val="24"/>
                <w:szCs w:val="24"/>
                <w:lang w:eastAsia="zh-CN"/>
              </w:rPr>
            </w:pPr>
            <w:r>
              <w:rPr>
                <w:rFonts w:asciiTheme="minorEastAsia" w:hAnsiTheme="minorEastAsia" w:cs="Times New Roman" w:hint="eastAsia"/>
                <w:snapToGrid/>
                <w:color w:val="auto"/>
                <w:sz w:val="24"/>
                <w:szCs w:val="24"/>
                <w:lang w:eastAsia="zh-CN"/>
              </w:rPr>
              <w:t>阶梯教室</w:t>
            </w:r>
          </w:p>
        </w:tc>
      </w:tr>
      <w:tr w:rsidR="00B0091D">
        <w:trPr>
          <w:trHeight w:val="836"/>
        </w:trPr>
        <w:tc>
          <w:tcPr>
            <w:tcW w:w="1668" w:type="dxa"/>
            <w:vAlign w:val="center"/>
          </w:tcPr>
          <w:p w:rsidR="00B0091D" w:rsidRDefault="00CA35E2">
            <w:pPr>
              <w:spacing w:line="360" w:lineRule="auto"/>
              <w:jc w:val="center"/>
              <w:rPr>
                <w:rFonts w:asciiTheme="minorEastAsia" w:hAnsiTheme="minorEastAsia" w:cs="Times New Roman"/>
                <w:snapToGrid/>
                <w:color w:val="auto"/>
                <w:sz w:val="24"/>
                <w:szCs w:val="24"/>
                <w:lang w:eastAsia="zh-CN"/>
              </w:rPr>
            </w:pPr>
            <w:r>
              <w:rPr>
                <w:rFonts w:asciiTheme="minorEastAsia" w:hAnsiTheme="minorEastAsia" w:cs="Times New Roman" w:hint="eastAsia"/>
                <w:snapToGrid/>
                <w:color w:val="auto"/>
                <w:sz w:val="24"/>
                <w:szCs w:val="24"/>
                <w:lang w:eastAsia="zh-CN"/>
              </w:rPr>
              <w:t>15</w:t>
            </w:r>
            <w:r>
              <w:rPr>
                <w:rFonts w:asciiTheme="minorEastAsia" w:hAnsiTheme="minorEastAsia" w:cs="Times New Roman"/>
                <w:snapToGrid/>
                <w:color w:val="auto"/>
                <w:sz w:val="24"/>
                <w:szCs w:val="24"/>
                <w:lang w:eastAsia="zh-CN"/>
              </w:rPr>
              <w:t>:</w:t>
            </w:r>
            <w:r>
              <w:rPr>
                <w:rFonts w:asciiTheme="minorEastAsia" w:hAnsiTheme="minorEastAsia" w:cs="Times New Roman" w:hint="eastAsia"/>
                <w:snapToGrid/>
                <w:color w:val="auto"/>
                <w:sz w:val="24"/>
                <w:szCs w:val="24"/>
                <w:lang w:eastAsia="zh-CN"/>
              </w:rPr>
              <w:t>3</w:t>
            </w:r>
            <w:r>
              <w:rPr>
                <w:rFonts w:asciiTheme="minorEastAsia" w:hAnsiTheme="minorEastAsia" w:cs="Times New Roman"/>
                <w:snapToGrid/>
                <w:color w:val="auto"/>
                <w:sz w:val="24"/>
                <w:szCs w:val="24"/>
                <w:lang w:eastAsia="zh-CN"/>
              </w:rPr>
              <w:t>0-1</w:t>
            </w:r>
            <w:r>
              <w:rPr>
                <w:rFonts w:asciiTheme="minorEastAsia" w:hAnsiTheme="minorEastAsia" w:cs="Times New Roman" w:hint="eastAsia"/>
                <w:snapToGrid/>
                <w:color w:val="auto"/>
                <w:sz w:val="24"/>
                <w:szCs w:val="24"/>
                <w:lang w:eastAsia="zh-CN"/>
              </w:rPr>
              <w:t>6</w:t>
            </w:r>
            <w:r>
              <w:rPr>
                <w:rFonts w:asciiTheme="minorEastAsia" w:hAnsiTheme="minorEastAsia" w:cs="Times New Roman"/>
                <w:snapToGrid/>
                <w:color w:val="auto"/>
                <w:sz w:val="24"/>
                <w:szCs w:val="24"/>
                <w:lang w:eastAsia="zh-CN"/>
              </w:rPr>
              <w:t>:</w:t>
            </w:r>
            <w:r>
              <w:rPr>
                <w:rFonts w:asciiTheme="minorEastAsia" w:hAnsiTheme="minorEastAsia" w:cs="Times New Roman" w:hint="eastAsia"/>
                <w:snapToGrid/>
                <w:color w:val="auto"/>
                <w:sz w:val="24"/>
                <w:szCs w:val="24"/>
                <w:lang w:eastAsia="zh-CN"/>
              </w:rPr>
              <w:t>0</w:t>
            </w:r>
            <w:r>
              <w:rPr>
                <w:rFonts w:asciiTheme="minorEastAsia" w:hAnsiTheme="minorEastAsia" w:cs="Times New Roman"/>
                <w:snapToGrid/>
                <w:color w:val="auto"/>
                <w:sz w:val="24"/>
                <w:szCs w:val="24"/>
                <w:lang w:eastAsia="zh-CN"/>
              </w:rPr>
              <w:t>0</w:t>
            </w:r>
          </w:p>
        </w:tc>
        <w:tc>
          <w:tcPr>
            <w:tcW w:w="2693" w:type="dxa"/>
            <w:vAlign w:val="center"/>
          </w:tcPr>
          <w:p w:rsidR="00B0091D" w:rsidRDefault="00CA35E2">
            <w:pPr>
              <w:spacing w:line="360" w:lineRule="auto"/>
              <w:jc w:val="center"/>
              <w:rPr>
                <w:rFonts w:asciiTheme="minorEastAsia" w:hAnsiTheme="minorEastAsia" w:cs="宋体"/>
                <w:snapToGrid/>
                <w:color w:val="auto"/>
                <w:sz w:val="24"/>
                <w:szCs w:val="24"/>
                <w:lang w:eastAsia="zh-CN"/>
              </w:rPr>
            </w:pPr>
            <w:r>
              <w:rPr>
                <w:rFonts w:asciiTheme="minorEastAsia" w:hAnsiTheme="minorEastAsia" w:cs="宋体" w:hint="eastAsia"/>
                <w:snapToGrid/>
                <w:color w:val="auto"/>
                <w:sz w:val="24"/>
                <w:szCs w:val="24"/>
                <w:lang w:eastAsia="zh-CN"/>
              </w:rPr>
              <w:t>微</w:t>
            </w:r>
            <w:r>
              <w:rPr>
                <w:rFonts w:asciiTheme="minorEastAsia" w:hAnsiTheme="minorEastAsia" w:cs="宋体" w:hint="eastAsia"/>
                <w:snapToGrid/>
                <w:color w:val="auto"/>
                <w:sz w:val="24"/>
                <w:szCs w:val="24"/>
                <w:lang w:eastAsia="zh-CN"/>
              </w:rPr>
              <w:t>讲座</w:t>
            </w:r>
          </w:p>
          <w:p w:rsidR="00B0091D" w:rsidRDefault="00CA35E2">
            <w:pPr>
              <w:spacing w:line="360" w:lineRule="auto"/>
              <w:jc w:val="center"/>
              <w:rPr>
                <w:rFonts w:asciiTheme="minorEastAsia" w:hAnsiTheme="minorEastAsia" w:cs="Times New Roman"/>
                <w:snapToGrid/>
                <w:color w:val="auto"/>
                <w:sz w:val="24"/>
                <w:szCs w:val="24"/>
                <w:lang w:eastAsia="zh-CN"/>
              </w:rPr>
            </w:pPr>
            <w:r>
              <w:rPr>
                <w:rFonts w:asciiTheme="minorEastAsia" w:hAnsiTheme="minorEastAsia" w:cs="宋体" w:hint="eastAsia"/>
                <w:snapToGrid/>
                <w:color w:val="auto"/>
                <w:sz w:val="24"/>
                <w:szCs w:val="24"/>
                <w:lang w:eastAsia="zh-CN"/>
              </w:rPr>
              <w:t>学正宝在课堂使用中的收获与反思</w:t>
            </w:r>
          </w:p>
        </w:tc>
        <w:tc>
          <w:tcPr>
            <w:tcW w:w="3827" w:type="dxa"/>
            <w:vAlign w:val="center"/>
          </w:tcPr>
          <w:p w:rsidR="00B0091D" w:rsidRDefault="00CA35E2">
            <w:pPr>
              <w:spacing w:line="360" w:lineRule="auto"/>
              <w:jc w:val="center"/>
              <w:rPr>
                <w:rFonts w:asciiTheme="minorEastAsia" w:hAnsiTheme="minorEastAsia" w:cs="Times New Roman"/>
                <w:snapToGrid/>
                <w:color w:val="auto"/>
                <w:sz w:val="24"/>
                <w:szCs w:val="24"/>
                <w:lang w:eastAsia="zh-CN"/>
              </w:rPr>
            </w:pPr>
            <w:r>
              <w:rPr>
                <w:rFonts w:asciiTheme="minorEastAsia" w:hAnsiTheme="minorEastAsia" w:cs="Times New Roman" w:hint="eastAsia"/>
                <w:snapToGrid/>
                <w:color w:val="auto"/>
                <w:sz w:val="24"/>
                <w:szCs w:val="24"/>
                <w:lang w:eastAsia="zh-CN"/>
              </w:rPr>
              <w:t>南京市第一中学江北新区分校</w:t>
            </w:r>
            <w:r>
              <w:rPr>
                <w:rFonts w:asciiTheme="minorEastAsia" w:hAnsiTheme="minorEastAsia" w:cs="Times New Roman" w:hint="eastAsia"/>
                <w:snapToGrid/>
                <w:color w:val="auto"/>
                <w:sz w:val="24"/>
                <w:szCs w:val="24"/>
                <w:lang w:eastAsia="zh-CN"/>
              </w:rPr>
              <w:t xml:space="preserve"> </w:t>
            </w:r>
          </w:p>
          <w:p w:rsidR="00B0091D" w:rsidRDefault="00CA35E2">
            <w:pPr>
              <w:spacing w:line="360" w:lineRule="auto"/>
              <w:jc w:val="center"/>
              <w:rPr>
                <w:rFonts w:asciiTheme="minorEastAsia" w:hAnsiTheme="minorEastAsia" w:cs="Times New Roman"/>
                <w:snapToGrid/>
                <w:color w:val="auto"/>
                <w:sz w:val="24"/>
                <w:szCs w:val="24"/>
                <w:lang w:eastAsia="zh-CN"/>
              </w:rPr>
            </w:pPr>
            <w:r>
              <w:rPr>
                <w:rFonts w:asciiTheme="minorEastAsia" w:hAnsiTheme="minorEastAsia" w:cs="Times New Roman" w:hint="eastAsia"/>
                <w:snapToGrid/>
                <w:color w:val="auto"/>
                <w:sz w:val="24"/>
                <w:szCs w:val="24"/>
                <w:lang w:eastAsia="zh-CN"/>
              </w:rPr>
              <w:t>杨路</w:t>
            </w:r>
          </w:p>
        </w:tc>
        <w:tc>
          <w:tcPr>
            <w:tcW w:w="1276" w:type="dxa"/>
            <w:vAlign w:val="center"/>
          </w:tcPr>
          <w:p w:rsidR="00B0091D" w:rsidRDefault="00CA35E2">
            <w:pPr>
              <w:spacing w:line="360" w:lineRule="auto"/>
              <w:jc w:val="center"/>
              <w:rPr>
                <w:rFonts w:asciiTheme="minorEastAsia" w:hAnsiTheme="minorEastAsia" w:cs="宋体"/>
                <w:snapToGrid/>
                <w:color w:val="auto"/>
                <w:sz w:val="24"/>
                <w:szCs w:val="24"/>
                <w:lang w:eastAsia="zh-CN"/>
              </w:rPr>
            </w:pPr>
            <w:r>
              <w:rPr>
                <w:rFonts w:asciiTheme="minorEastAsia" w:hAnsiTheme="minorEastAsia" w:cs="Times New Roman" w:hint="eastAsia"/>
                <w:snapToGrid/>
                <w:color w:val="auto"/>
                <w:sz w:val="24"/>
                <w:szCs w:val="24"/>
                <w:lang w:eastAsia="zh-CN"/>
              </w:rPr>
              <w:t>阶梯教室</w:t>
            </w:r>
          </w:p>
        </w:tc>
      </w:tr>
      <w:tr w:rsidR="00B0091D">
        <w:trPr>
          <w:trHeight w:val="966"/>
        </w:trPr>
        <w:tc>
          <w:tcPr>
            <w:tcW w:w="1668" w:type="dxa"/>
            <w:vAlign w:val="center"/>
          </w:tcPr>
          <w:p w:rsidR="00B0091D" w:rsidRDefault="00CA35E2">
            <w:pPr>
              <w:spacing w:line="360" w:lineRule="auto"/>
              <w:jc w:val="center"/>
              <w:rPr>
                <w:rFonts w:asciiTheme="minorEastAsia" w:hAnsiTheme="minorEastAsia" w:cs="Times New Roman"/>
                <w:snapToGrid/>
                <w:color w:val="auto"/>
                <w:sz w:val="24"/>
                <w:szCs w:val="24"/>
                <w:lang w:eastAsia="zh-CN"/>
              </w:rPr>
            </w:pPr>
            <w:r>
              <w:rPr>
                <w:rFonts w:asciiTheme="minorEastAsia" w:hAnsiTheme="minorEastAsia" w:cs="Times New Roman"/>
                <w:snapToGrid/>
                <w:color w:val="auto"/>
                <w:sz w:val="24"/>
                <w:szCs w:val="24"/>
                <w:lang w:eastAsia="zh-CN"/>
              </w:rPr>
              <w:t>1</w:t>
            </w:r>
            <w:r>
              <w:rPr>
                <w:rFonts w:asciiTheme="minorEastAsia" w:hAnsiTheme="minorEastAsia" w:cs="Times New Roman" w:hint="eastAsia"/>
                <w:snapToGrid/>
                <w:color w:val="auto"/>
                <w:sz w:val="24"/>
                <w:szCs w:val="24"/>
                <w:lang w:eastAsia="zh-CN"/>
              </w:rPr>
              <w:t>6</w:t>
            </w:r>
            <w:r>
              <w:rPr>
                <w:rFonts w:asciiTheme="minorEastAsia" w:hAnsiTheme="minorEastAsia" w:cs="Times New Roman"/>
                <w:snapToGrid/>
                <w:color w:val="auto"/>
                <w:sz w:val="24"/>
                <w:szCs w:val="24"/>
                <w:lang w:eastAsia="zh-CN"/>
              </w:rPr>
              <w:t>:</w:t>
            </w:r>
            <w:r>
              <w:rPr>
                <w:rFonts w:asciiTheme="minorEastAsia" w:hAnsiTheme="minorEastAsia" w:cs="Times New Roman" w:hint="eastAsia"/>
                <w:snapToGrid/>
                <w:color w:val="auto"/>
                <w:sz w:val="24"/>
                <w:szCs w:val="24"/>
                <w:lang w:eastAsia="zh-CN"/>
              </w:rPr>
              <w:t>0</w:t>
            </w:r>
            <w:r>
              <w:rPr>
                <w:rFonts w:asciiTheme="minorEastAsia" w:hAnsiTheme="minorEastAsia" w:cs="Times New Roman"/>
                <w:snapToGrid/>
                <w:color w:val="auto"/>
                <w:sz w:val="24"/>
                <w:szCs w:val="24"/>
                <w:lang w:eastAsia="zh-CN"/>
              </w:rPr>
              <w:t>0-1</w:t>
            </w:r>
            <w:r>
              <w:rPr>
                <w:rFonts w:asciiTheme="minorEastAsia" w:hAnsiTheme="minorEastAsia" w:cs="Times New Roman" w:hint="eastAsia"/>
                <w:snapToGrid/>
                <w:color w:val="auto"/>
                <w:sz w:val="24"/>
                <w:szCs w:val="24"/>
                <w:lang w:eastAsia="zh-CN"/>
              </w:rPr>
              <w:t>6</w:t>
            </w:r>
            <w:r>
              <w:rPr>
                <w:rFonts w:asciiTheme="minorEastAsia" w:hAnsiTheme="minorEastAsia" w:cs="Times New Roman"/>
                <w:snapToGrid/>
                <w:color w:val="auto"/>
                <w:sz w:val="24"/>
                <w:szCs w:val="24"/>
                <w:lang w:eastAsia="zh-CN"/>
              </w:rPr>
              <w:t>:30</w:t>
            </w:r>
          </w:p>
        </w:tc>
        <w:tc>
          <w:tcPr>
            <w:tcW w:w="2693" w:type="dxa"/>
            <w:vAlign w:val="center"/>
          </w:tcPr>
          <w:p w:rsidR="00B0091D" w:rsidRDefault="00CA35E2">
            <w:pPr>
              <w:spacing w:line="360" w:lineRule="auto"/>
              <w:jc w:val="center"/>
              <w:rPr>
                <w:rFonts w:asciiTheme="minorEastAsia" w:hAnsiTheme="minorEastAsia" w:cs="宋体"/>
                <w:snapToGrid/>
                <w:color w:val="auto"/>
                <w:sz w:val="24"/>
                <w:szCs w:val="24"/>
                <w:lang w:eastAsia="zh-CN"/>
              </w:rPr>
            </w:pPr>
            <w:r>
              <w:rPr>
                <w:rFonts w:asciiTheme="minorEastAsia" w:hAnsiTheme="minorEastAsia" w:cs="宋体" w:hint="eastAsia"/>
                <w:snapToGrid/>
                <w:color w:val="auto"/>
                <w:sz w:val="24"/>
                <w:szCs w:val="24"/>
                <w:lang w:eastAsia="zh-CN"/>
              </w:rPr>
              <w:t>微</w:t>
            </w:r>
            <w:r>
              <w:rPr>
                <w:rFonts w:asciiTheme="minorEastAsia" w:hAnsiTheme="minorEastAsia" w:cs="宋体" w:hint="eastAsia"/>
                <w:snapToGrid/>
                <w:color w:val="auto"/>
                <w:sz w:val="24"/>
                <w:szCs w:val="24"/>
                <w:lang w:eastAsia="zh-CN"/>
              </w:rPr>
              <w:t>讲座</w:t>
            </w:r>
            <w:r>
              <w:rPr>
                <w:rFonts w:asciiTheme="minorEastAsia" w:hAnsiTheme="minorEastAsia" w:cs="宋体" w:hint="eastAsia"/>
                <w:snapToGrid/>
                <w:color w:val="auto"/>
                <w:sz w:val="24"/>
                <w:szCs w:val="24"/>
                <w:lang w:eastAsia="zh-CN"/>
              </w:rPr>
              <w:t>:</w:t>
            </w:r>
            <w:r>
              <w:rPr>
                <w:lang w:eastAsia="zh-CN"/>
              </w:rPr>
              <w:t>“</w:t>
            </w:r>
            <w:r>
              <w:rPr>
                <w:lang w:eastAsia="zh-CN"/>
              </w:rPr>
              <w:t>既见树木，又见森林</w:t>
            </w:r>
            <w:r>
              <w:rPr>
                <w:lang w:eastAsia="zh-CN"/>
              </w:rPr>
              <w:t>”---</w:t>
            </w:r>
            <w:r>
              <w:rPr>
                <w:lang w:eastAsia="zh-CN"/>
              </w:rPr>
              <w:t>初中数学复习策略分享</w:t>
            </w:r>
          </w:p>
        </w:tc>
        <w:tc>
          <w:tcPr>
            <w:tcW w:w="3827" w:type="dxa"/>
            <w:vAlign w:val="center"/>
          </w:tcPr>
          <w:p w:rsidR="00B0091D" w:rsidRDefault="00CA35E2">
            <w:pPr>
              <w:spacing w:line="360" w:lineRule="auto"/>
              <w:jc w:val="center"/>
              <w:rPr>
                <w:rFonts w:asciiTheme="minorEastAsia" w:hAnsiTheme="minorEastAsia" w:cs="宋体"/>
                <w:snapToGrid/>
                <w:color w:val="auto"/>
                <w:sz w:val="24"/>
                <w:szCs w:val="24"/>
                <w:lang w:eastAsia="zh-CN"/>
              </w:rPr>
            </w:pPr>
            <w:r>
              <w:rPr>
                <w:rFonts w:asciiTheme="minorEastAsia" w:hAnsiTheme="minorEastAsia" w:cs="宋体" w:hint="eastAsia"/>
                <w:snapToGrid/>
                <w:color w:val="auto"/>
                <w:sz w:val="24"/>
                <w:szCs w:val="24"/>
                <w:lang w:eastAsia="zh-CN"/>
              </w:rPr>
              <w:t>南京市江北新区明道学校</w:t>
            </w:r>
          </w:p>
          <w:p w:rsidR="00B0091D" w:rsidRDefault="00CA35E2">
            <w:pPr>
              <w:spacing w:line="360" w:lineRule="auto"/>
              <w:jc w:val="center"/>
              <w:rPr>
                <w:rFonts w:asciiTheme="minorEastAsia" w:hAnsiTheme="minorEastAsia" w:cs="宋体"/>
                <w:snapToGrid/>
                <w:color w:val="auto"/>
                <w:sz w:val="24"/>
                <w:szCs w:val="24"/>
                <w:lang w:eastAsia="zh-CN"/>
              </w:rPr>
            </w:pPr>
            <w:r>
              <w:t>顾雨林</w:t>
            </w:r>
          </w:p>
        </w:tc>
        <w:tc>
          <w:tcPr>
            <w:tcW w:w="1276" w:type="dxa"/>
            <w:vAlign w:val="center"/>
          </w:tcPr>
          <w:p w:rsidR="00B0091D" w:rsidRDefault="00CA35E2">
            <w:pPr>
              <w:spacing w:line="360" w:lineRule="auto"/>
              <w:jc w:val="center"/>
              <w:rPr>
                <w:rFonts w:asciiTheme="minorEastAsia" w:hAnsiTheme="minorEastAsia" w:cs="Times New Roman"/>
                <w:snapToGrid/>
                <w:color w:val="auto"/>
                <w:sz w:val="24"/>
                <w:szCs w:val="24"/>
                <w:lang w:eastAsia="zh-CN"/>
              </w:rPr>
            </w:pPr>
            <w:r>
              <w:rPr>
                <w:rFonts w:asciiTheme="minorEastAsia" w:hAnsiTheme="minorEastAsia" w:cs="Times New Roman" w:hint="eastAsia"/>
                <w:snapToGrid/>
                <w:color w:val="auto"/>
                <w:sz w:val="24"/>
                <w:szCs w:val="24"/>
                <w:lang w:eastAsia="zh-CN"/>
              </w:rPr>
              <w:t>阶梯教室</w:t>
            </w:r>
          </w:p>
        </w:tc>
      </w:tr>
      <w:tr w:rsidR="00B0091D">
        <w:trPr>
          <w:trHeight w:val="966"/>
        </w:trPr>
        <w:tc>
          <w:tcPr>
            <w:tcW w:w="1668" w:type="dxa"/>
            <w:vAlign w:val="center"/>
          </w:tcPr>
          <w:p w:rsidR="00B0091D" w:rsidRDefault="00CA35E2">
            <w:pPr>
              <w:spacing w:line="360" w:lineRule="auto"/>
              <w:jc w:val="center"/>
              <w:rPr>
                <w:rFonts w:asciiTheme="minorEastAsia" w:hAnsiTheme="minorEastAsia" w:cs="Times New Roman"/>
                <w:snapToGrid/>
                <w:color w:val="auto"/>
                <w:sz w:val="24"/>
                <w:szCs w:val="24"/>
                <w:lang w:eastAsia="zh-CN"/>
              </w:rPr>
            </w:pPr>
            <w:r>
              <w:rPr>
                <w:rFonts w:asciiTheme="minorEastAsia" w:hAnsiTheme="minorEastAsia" w:cs="Times New Roman"/>
                <w:snapToGrid/>
                <w:color w:val="auto"/>
                <w:sz w:val="24"/>
                <w:szCs w:val="24"/>
                <w:lang w:eastAsia="zh-CN"/>
              </w:rPr>
              <w:t>1</w:t>
            </w:r>
            <w:r>
              <w:rPr>
                <w:rFonts w:asciiTheme="minorEastAsia" w:hAnsiTheme="minorEastAsia" w:cs="Times New Roman" w:hint="eastAsia"/>
                <w:snapToGrid/>
                <w:color w:val="auto"/>
                <w:sz w:val="24"/>
                <w:szCs w:val="24"/>
                <w:lang w:eastAsia="zh-CN"/>
              </w:rPr>
              <w:t>6</w:t>
            </w:r>
            <w:r>
              <w:rPr>
                <w:rFonts w:asciiTheme="minorEastAsia" w:hAnsiTheme="minorEastAsia" w:cs="Times New Roman"/>
                <w:snapToGrid/>
                <w:color w:val="auto"/>
                <w:sz w:val="24"/>
                <w:szCs w:val="24"/>
                <w:lang w:eastAsia="zh-CN"/>
              </w:rPr>
              <w:t>:30-1</w:t>
            </w:r>
            <w:r>
              <w:rPr>
                <w:rFonts w:asciiTheme="minorEastAsia" w:hAnsiTheme="minorEastAsia" w:cs="Times New Roman" w:hint="eastAsia"/>
                <w:snapToGrid/>
                <w:color w:val="auto"/>
                <w:sz w:val="24"/>
                <w:szCs w:val="24"/>
                <w:lang w:eastAsia="zh-CN"/>
              </w:rPr>
              <w:t>7</w:t>
            </w:r>
            <w:r>
              <w:rPr>
                <w:rFonts w:asciiTheme="minorEastAsia" w:hAnsiTheme="minorEastAsia" w:cs="Times New Roman"/>
                <w:snapToGrid/>
                <w:color w:val="auto"/>
                <w:sz w:val="24"/>
                <w:szCs w:val="24"/>
                <w:lang w:eastAsia="zh-CN"/>
              </w:rPr>
              <w:t>:</w:t>
            </w:r>
            <w:r>
              <w:rPr>
                <w:rFonts w:asciiTheme="minorEastAsia" w:hAnsiTheme="minorEastAsia" w:cs="Times New Roman" w:hint="eastAsia"/>
                <w:snapToGrid/>
                <w:color w:val="auto"/>
                <w:sz w:val="24"/>
                <w:szCs w:val="24"/>
                <w:lang w:eastAsia="zh-CN"/>
              </w:rPr>
              <w:t>00</w:t>
            </w:r>
          </w:p>
        </w:tc>
        <w:tc>
          <w:tcPr>
            <w:tcW w:w="2693" w:type="dxa"/>
            <w:vAlign w:val="center"/>
          </w:tcPr>
          <w:p w:rsidR="00B0091D" w:rsidRDefault="00CA35E2">
            <w:pPr>
              <w:spacing w:line="360" w:lineRule="auto"/>
              <w:jc w:val="center"/>
              <w:rPr>
                <w:rFonts w:asciiTheme="minorEastAsia" w:hAnsiTheme="minorEastAsia" w:cs="宋体"/>
                <w:snapToGrid/>
                <w:color w:val="auto"/>
                <w:sz w:val="24"/>
                <w:szCs w:val="24"/>
                <w:lang w:eastAsia="zh-CN"/>
              </w:rPr>
            </w:pPr>
            <w:r>
              <w:rPr>
                <w:rFonts w:asciiTheme="minorEastAsia" w:hAnsiTheme="minorEastAsia" w:cs="宋体" w:hint="eastAsia"/>
                <w:snapToGrid/>
                <w:color w:val="auto"/>
                <w:sz w:val="24"/>
                <w:szCs w:val="24"/>
                <w:lang w:eastAsia="zh-CN"/>
              </w:rPr>
              <w:t>专家点评</w:t>
            </w:r>
          </w:p>
        </w:tc>
        <w:tc>
          <w:tcPr>
            <w:tcW w:w="3827" w:type="dxa"/>
            <w:vAlign w:val="center"/>
          </w:tcPr>
          <w:p w:rsidR="00B0091D" w:rsidRDefault="00CA35E2">
            <w:pPr>
              <w:spacing w:line="360" w:lineRule="auto"/>
              <w:jc w:val="center"/>
              <w:rPr>
                <w:rFonts w:asciiTheme="minorEastAsia" w:hAnsiTheme="minorEastAsia" w:cs="宋体"/>
                <w:snapToGrid/>
                <w:color w:val="auto"/>
                <w:sz w:val="24"/>
                <w:szCs w:val="24"/>
                <w:lang w:eastAsia="zh-CN"/>
              </w:rPr>
            </w:pPr>
            <w:r>
              <w:rPr>
                <w:rFonts w:asciiTheme="minorEastAsia" w:hAnsiTheme="minorEastAsia" w:cs="Times New Roman" w:hint="eastAsia"/>
                <w:snapToGrid/>
                <w:color w:val="auto"/>
                <w:sz w:val="24"/>
                <w:szCs w:val="24"/>
                <w:lang w:eastAsia="zh-CN"/>
              </w:rPr>
              <w:t>邵学森</w:t>
            </w:r>
          </w:p>
        </w:tc>
        <w:tc>
          <w:tcPr>
            <w:tcW w:w="1276" w:type="dxa"/>
            <w:vAlign w:val="center"/>
          </w:tcPr>
          <w:p w:rsidR="00B0091D" w:rsidRDefault="00CA35E2">
            <w:pPr>
              <w:spacing w:line="360" w:lineRule="auto"/>
              <w:jc w:val="center"/>
              <w:rPr>
                <w:rFonts w:asciiTheme="minorEastAsia" w:hAnsiTheme="minorEastAsia" w:cs="Times New Roman"/>
                <w:snapToGrid/>
                <w:color w:val="auto"/>
                <w:sz w:val="24"/>
                <w:szCs w:val="24"/>
                <w:lang w:eastAsia="zh-CN"/>
              </w:rPr>
            </w:pPr>
            <w:r>
              <w:rPr>
                <w:rFonts w:asciiTheme="minorEastAsia" w:hAnsiTheme="minorEastAsia" w:cs="Times New Roman" w:hint="eastAsia"/>
                <w:snapToGrid/>
                <w:color w:val="auto"/>
                <w:sz w:val="24"/>
                <w:szCs w:val="24"/>
                <w:lang w:eastAsia="zh-CN"/>
              </w:rPr>
              <w:t>阶梯教室</w:t>
            </w:r>
          </w:p>
        </w:tc>
      </w:tr>
    </w:tbl>
    <w:p w:rsidR="00B0091D" w:rsidRDefault="00B0091D" w:rsidP="00086544">
      <w:pPr>
        <w:pStyle w:val="a3"/>
        <w:spacing w:line="360" w:lineRule="auto"/>
        <w:ind w:firstLineChars="200" w:firstLine="556"/>
        <w:rPr>
          <w:rFonts w:asciiTheme="minorEastAsia" w:eastAsiaTheme="minorEastAsia" w:hAnsiTheme="minorEastAsia"/>
          <w:b/>
          <w:spacing w:val="-3"/>
        </w:rPr>
      </w:pPr>
    </w:p>
    <w:p w:rsidR="00B0091D" w:rsidRDefault="00B0091D" w:rsidP="00B0091D">
      <w:pPr>
        <w:pStyle w:val="a3"/>
        <w:spacing w:line="360" w:lineRule="auto"/>
        <w:ind w:firstLineChars="200" w:firstLine="556"/>
        <w:jc w:val="right"/>
        <w:rPr>
          <w:rFonts w:asciiTheme="minorEastAsia" w:eastAsiaTheme="minorEastAsia" w:hAnsiTheme="minorEastAsia"/>
          <w:b/>
          <w:spacing w:val="-3"/>
        </w:rPr>
      </w:pPr>
      <w:bookmarkStart w:id="0" w:name="_GoBack"/>
      <w:bookmarkEnd w:id="0"/>
    </w:p>
    <w:sectPr w:rsidR="00B0091D" w:rsidSect="00B0091D">
      <w:pgSz w:w="11910" w:h="16840"/>
      <w:pgMar w:top="1256" w:right="1683" w:bottom="0" w:left="1699" w:header="0" w:footer="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A35E2" w:rsidRDefault="00CA35E2" w:rsidP="00086544">
      <w:r>
        <w:separator/>
      </w:r>
    </w:p>
  </w:endnote>
  <w:endnote w:type="continuationSeparator" w:id="1">
    <w:p w:rsidR="00CA35E2" w:rsidRDefault="00CA35E2" w:rsidP="0008654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方正小标宋_GBK">
    <w:altName w:val="微软雅黑"/>
    <w:charset w:val="86"/>
    <w:family w:val="auto"/>
    <w:pitch w:val="default"/>
    <w:sig w:usb0="00000000" w:usb1="00000000" w:usb2="0000000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A35E2" w:rsidRDefault="00CA35E2" w:rsidP="00086544">
      <w:r>
        <w:separator/>
      </w:r>
    </w:p>
  </w:footnote>
  <w:footnote w:type="continuationSeparator" w:id="1">
    <w:p w:rsidR="00CA35E2" w:rsidRDefault="00CA35E2" w:rsidP="00086544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defaultTabStop w:val="420"/>
  <w:noPunctuationKerning/>
  <w:characterSpacingControl w:val="doNotCompress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ulTrailSpace/>
    <w:doNotExpandShiftReturn/>
    <w:useFELayout/>
  </w:compat>
  <w:docVars>
    <w:docVar w:name="commondata" w:val="eyJoZGlkIjoiYjJjNWE4MGY4MzAzZThhNDIyN2Y5ZTQ4MTBmNDYyYWMifQ=="/>
  </w:docVars>
  <w:rsids>
    <w:rsidRoot w:val="00AF653D"/>
    <w:rsid w:val="00074CD4"/>
    <w:rsid w:val="00086544"/>
    <w:rsid w:val="00101B6F"/>
    <w:rsid w:val="00143D32"/>
    <w:rsid w:val="00144718"/>
    <w:rsid w:val="001D3F1D"/>
    <w:rsid w:val="001F613F"/>
    <w:rsid w:val="002320FE"/>
    <w:rsid w:val="0026136B"/>
    <w:rsid w:val="003801F2"/>
    <w:rsid w:val="003B732F"/>
    <w:rsid w:val="00426F42"/>
    <w:rsid w:val="00544807"/>
    <w:rsid w:val="0073107D"/>
    <w:rsid w:val="0074575A"/>
    <w:rsid w:val="0075063D"/>
    <w:rsid w:val="007E1FBE"/>
    <w:rsid w:val="008E65C5"/>
    <w:rsid w:val="009740A9"/>
    <w:rsid w:val="00982E5B"/>
    <w:rsid w:val="00A019F4"/>
    <w:rsid w:val="00A900BE"/>
    <w:rsid w:val="00AF653D"/>
    <w:rsid w:val="00B0091D"/>
    <w:rsid w:val="00B35D94"/>
    <w:rsid w:val="00B8380B"/>
    <w:rsid w:val="00BE2E0F"/>
    <w:rsid w:val="00C6585A"/>
    <w:rsid w:val="00CA35E2"/>
    <w:rsid w:val="00D702E5"/>
    <w:rsid w:val="00D85D9A"/>
    <w:rsid w:val="00E723AA"/>
    <w:rsid w:val="00E84C27"/>
    <w:rsid w:val="00E90CB0"/>
    <w:rsid w:val="00F12DDF"/>
    <w:rsid w:val="00F26278"/>
    <w:rsid w:val="00F53C29"/>
    <w:rsid w:val="0AC80DA6"/>
    <w:rsid w:val="2CDD6E2E"/>
    <w:rsid w:val="3272498E"/>
    <w:rsid w:val="5D642446"/>
    <w:rsid w:val="6A6E72C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qFormat="1"/>
    <w:lsdException w:name="footer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Body Text" w:uiPriority="0" w:unhideWhenUsed="0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Normal Table" w:qFormat="1"/>
    <w:lsdException w:name="Table Grid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semiHidden/>
    <w:qFormat/>
    <w:rsid w:val="00B0091D"/>
    <w:pPr>
      <w:kinsoku w:val="0"/>
      <w:autoSpaceDE w:val="0"/>
      <w:autoSpaceDN w:val="0"/>
      <w:adjustRightInd w:val="0"/>
      <w:snapToGrid w:val="0"/>
      <w:textAlignment w:val="baseline"/>
    </w:pPr>
    <w:rPr>
      <w:rFonts w:ascii="Arial" w:eastAsiaTheme="minorEastAsia" w:hAnsi="Arial" w:cs="Arial"/>
      <w:snapToGrid w:val="0"/>
      <w:color w:val="000000"/>
      <w:sz w:val="21"/>
      <w:szCs w:val="21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semiHidden/>
    <w:qFormat/>
    <w:rsid w:val="00B0091D"/>
    <w:rPr>
      <w:rFonts w:ascii="宋体" w:eastAsia="宋体" w:hAnsi="宋体" w:cs="宋体"/>
      <w:sz w:val="28"/>
      <w:szCs w:val="28"/>
    </w:rPr>
  </w:style>
  <w:style w:type="paragraph" w:styleId="a4">
    <w:name w:val="Balloon Text"/>
    <w:basedOn w:val="a"/>
    <w:link w:val="Char"/>
    <w:uiPriority w:val="99"/>
    <w:semiHidden/>
    <w:unhideWhenUsed/>
    <w:rsid w:val="00B0091D"/>
    <w:rPr>
      <w:sz w:val="18"/>
      <w:szCs w:val="18"/>
    </w:rPr>
  </w:style>
  <w:style w:type="paragraph" w:styleId="a5">
    <w:name w:val="footer"/>
    <w:basedOn w:val="a"/>
    <w:link w:val="Char0"/>
    <w:uiPriority w:val="99"/>
    <w:semiHidden/>
    <w:unhideWhenUsed/>
    <w:qFormat/>
    <w:rsid w:val="00B0091D"/>
    <w:pPr>
      <w:tabs>
        <w:tab w:val="center" w:pos="4153"/>
        <w:tab w:val="right" w:pos="8306"/>
      </w:tabs>
    </w:pPr>
    <w:rPr>
      <w:sz w:val="18"/>
      <w:szCs w:val="18"/>
    </w:rPr>
  </w:style>
  <w:style w:type="paragraph" w:styleId="a6">
    <w:name w:val="header"/>
    <w:basedOn w:val="a"/>
    <w:link w:val="Char1"/>
    <w:uiPriority w:val="99"/>
    <w:semiHidden/>
    <w:unhideWhenUsed/>
    <w:qFormat/>
    <w:rsid w:val="00B0091D"/>
    <w:pPr>
      <w:pBdr>
        <w:bottom w:val="single" w:sz="6" w:space="1" w:color="auto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paragraph" w:styleId="a7">
    <w:name w:val="Normal (Web)"/>
    <w:basedOn w:val="a"/>
    <w:uiPriority w:val="99"/>
    <w:semiHidden/>
    <w:unhideWhenUsed/>
    <w:qFormat/>
    <w:rsid w:val="00B0091D"/>
    <w:pPr>
      <w:spacing w:beforeAutospacing="1" w:afterAutospacing="1"/>
    </w:pPr>
    <w:rPr>
      <w:rFonts w:cs="Times New Roman"/>
      <w:sz w:val="24"/>
      <w:lang w:eastAsia="zh-CN"/>
    </w:rPr>
  </w:style>
  <w:style w:type="table" w:styleId="a8">
    <w:name w:val="Table Grid"/>
    <w:basedOn w:val="a1"/>
    <w:qFormat/>
    <w:rsid w:val="00B0091D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9">
    <w:name w:val="Strong"/>
    <w:basedOn w:val="a0"/>
    <w:uiPriority w:val="22"/>
    <w:qFormat/>
    <w:rsid w:val="00B0091D"/>
    <w:rPr>
      <w:b/>
    </w:rPr>
  </w:style>
  <w:style w:type="table" w:customStyle="1" w:styleId="TableNormal">
    <w:name w:val="Table Normal"/>
    <w:semiHidden/>
    <w:unhideWhenUsed/>
    <w:qFormat/>
    <w:rsid w:val="00B0091D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Text">
    <w:name w:val="Table Text"/>
    <w:basedOn w:val="a"/>
    <w:semiHidden/>
    <w:qFormat/>
    <w:rsid w:val="00B0091D"/>
    <w:rPr>
      <w:rFonts w:ascii="宋体" w:eastAsia="宋体" w:hAnsi="宋体" w:cs="宋体"/>
      <w:sz w:val="24"/>
      <w:szCs w:val="24"/>
    </w:rPr>
  </w:style>
  <w:style w:type="character" w:customStyle="1" w:styleId="Char1">
    <w:name w:val="页眉 Char"/>
    <w:basedOn w:val="a0"/>
    <w:link w:val="a6"/>
    <w:uiPriority w:val="99"/>
    <w:semiHidden/>
    <w:rsid w:val="00B0091D"/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semiHidden/>
    <w:qFormat/>
    <w:rsid w:val="00B0091D"/>
    <w:rPr>
      <w:sz w:val="18"/>
      <w:szCs w:val="18"/>
    </w:rPr>
  </w:style>
  <w:style w:type="character" w:customStyle="1" w:styleId="Char">
    <w:name w:val="批注框文本 Char"/>
    <w:basedOn w:val="a0"/>
    <w:link w:val="a4"/>
    <w:uiPriority w:val="99"/>
    <w:semiHidden/>
    <w:qFormat/>
    <w:rsid w:val="00B0091D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77</Words>
  <Characters>443</Characters>
  <Application>Microsoft Office Word</Application>
  <DocSecurity>0</DocSecurity>
  <Lines>3</Lines>
  <Paragraphs>1</Paragraphs>
  <ScaleCrop>false</ScaleCrop>
  <Company>MS</Company>
  <LinksUpToDate>false</LinksUpToDate>
  <CharactersWithSpaces>519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admin</cp:lastModifiedBy>
  <cp:revision>23</cp:revision>
  <dcterms:created xsi:type="dcterms:W3CDTF">2022-05-15T09:42:00Z</dcterms:created>
  <dcterms:modified xsi:type="dcterms:W3CDTF">2023-10-26T06:33:00Z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wqlLaW5nc29mdCBQREYgdG8gV1BTIDkw</vt:lpwstr>
  </property>
  <property fmtid="{D5CDD505-2E9C-101B-9397-08002B2CF9AE}" pid="3" name="Created">
    <vt:filetime>2023-05-04T19:39:11Z</vt:filetime>
  </property>
  <property fmtid="{D5CDD505-2E9C-101B-9397-08002B2CF9AE}" pid="4" name="UsrData">
    <vt:lpwstr>6453995812a11500153930ad</vt:lpwstr>
  </property>
  <property fmtid="{D5CDD505-2E9C-101B-9397-08002B2CF9AE}" pid="5" name="KSOProductBuildVer">
    <vt:lpwstr>2052-12.1.0.15374</vt:lpwstr>
  </property>
  <property fmtid="{D5CDD505-2E9C-101B-9397-08002B2CF9AE}" pid="6" name="ICV">
    <vt:lpwstr>14AB6D57B0F94B7792B8B53CABD358AD_13</vt:lpwstr>
  </property>
</Properties>
</file>