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DC" w:rsidRDefault="008A78C2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江北新区综合实践活动及劳动教育</w:t>
      </w:r>
      <w:r>
        <w:rPr>
          <w:rFonts w:ascii="华文中宋" w:eastAsia="华文中宋" w:hAnsi="华文中宋"/>
          <w:b/>
          <w:sz w:val="28"/>
          <w:szCs w:val="20"/>
        </w:rPr>
        <w:t>教研活动</w:t>
      </w:r>
      <w:r>
        <w:rPr>
          <w:rFonts w:ascii="华文中宋" w:eastAsia="华文中宋" w:hAnsi="华文中宋" w:hint="eastAsia"/>
          <w:b/>
          <w:sz w:val="28"/>
          <w:szCs w:val="20"/>
        </w:rPr>
        <w:t>申报表</w:t>
      </w:r>
    </w:p>
    <w:p w:rsidR="00FF02DC" w:rsidRDefault="008A78C2">
      <w:pPr>
        <w:autoSpaceDN w:val="0"/>
        <w:spacing w:before="120" w:after="120" w:line="520" w:lineRule="exact"/>
        <w:jc w:val="center"/>
        <w:textAlignment w:val="center"/>
        <w:rPr>
          <w:rStyle w:val="a9"/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b/>
          <w:sz w:val="24"/>
        </w:rPr>
        <w:t>（</w:t>
      </w:r>
      <w:r>
        <w:rPr>
          <w:rFonts w:ascii="仿宋" w:eastAsia="仿宋" w:hAnsi="仿宋" w:cs="Times New Roman" w:hint="eastAsia"/>
          <w:sz w:val="24"/>
          <w:u w:val="single"/>
        </w:rPr>
        <w:t>2022</w:t>
      </w:r>
      <w:r>
        <w:rPr>
          <w:rFonts w:ascii="仿宋" w:eastAsia="仿宋" w:hAnsi="仿宋" w:cs="Times New Roman" w:hint="eastAsia"/>
          <w:sz w:val="24"/>
          <w:u w:val="single"/>
        </w:rPr>
        <w:t>—</w:t>
      </w:r>
      <w:r>
        <w:rPr>
          <w:rFonts w:ascii="仿宋" w:eastAsia="仿宋" w:hAnsi="仿宋" w:cs="Times New Roman" w:hint="eastAsia"/>
          <w:sz w:val="24"/>
          <w:u w:val="single"/>
        </w:rPr>
        <w:t>2023</w:t>
      </w:r>
      <w:r>
        <w:rPr>
          <w:rFonts w:ascii="仿宋" w:eastAsia="仿宋" w:hAnsi="仿宋" w:cs="Times New Roman" w:hint="eastAsia"/>
          <w:sz w:val="24"/>
        </w:rPr>
        <w:t>学</w:t>
      </w:r>
      <w:proofErr w:type="gramStart"/>
      <w:r>
        <w:rPr>
          <w:rFonts w:ascii="仿宋" w:eastAsia="仿宋" w:hAnsi="仿宋" w:cs="Times New Roman" w:hint="eastAsia"/>
          <w:sz w:val="24"/>
        </w:rPr>
        <w:t>年度第</w:t>
      </w:r>
      <w:proofErr w:type="gramEnd"/>
      <w:r>
        <w:rPr>
          <w:rFonts w:ascii="仿宋" w:eastAsia="仿宋" w:hAnsi="仿宋" w:cs="Times New Roman" w:hint="eastAsia"/>
          <w:sz w:val="24"/>
          <w:u w:val="single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24"/>
          <w:u w:val="single"/>
        </w:rPr>
        <w:t>一</w:t>
      </w:r>
      <w:proofErr w:type="gramEnd"/>
      <w:r>
        <w:rPr>
          <w:rFonts w:ascii="仿宋" w:eastAsia="仿宋" w:hAnsi="仿宋" w:cs="Times New Roman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学期</w:t>
      </w:r>
      <w:r>
        <w:rPr>
          <w:rFonts w:ascii="仿宋" w:eastAsia="仿宋" w:hAnsi="仿宋" w:cs="Times New Roman" w:hint="eastAsia"/>
          <w:b/>
          <w:sz w:val="24"/>
        </w:rPr>
        <w:t>）</w:t>
      </w:r>
    </w:p>
    <w:p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一、活动主题</w:t>
      </w:r>
    </w:p>
    <w:p w:rsidR="00FF02DC" w:rsidRDefault="008A78C2">
      <w:pPr>
        <w:autoSpaceDN w:val="0"/>
        <w:spacing w:before="120" w:after="120" w:line="520" w:lineRule="exact"/>
        <w:ind w:firstLineChars="300" w:firstLine="723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长江边长大——劳动教育特色课程的创新开发与实践</w:t>
      </w:r>
    </w:p>
    <w:p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二、活动时间</w:t>
      </w:r>
      <w:bookmarkStart w:id="0" w:name="_GoBack"/>
      <w:bookmarkEnd w:id="0"/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2022</w:t>
      </w:r>
      <w:r>
        <w:rPr>
          <w:rFonts w:ascii="仿宋" w:eastAsia="仿宋" w:hAnsi="仿宋" w:cs="Times New Roman" w:hint="eastAsia"/>
          <w:sz w:val="24"/>
        </w:rPr>
        <w:t>年</w:t>
      </w:r>
      <w:r>
        <w:rPr>
          <w:rFonts w:ascii="仿宋" w:eastAsia="仿宋" w:hAnsi="仿宋" w:cs="Times New Roman" w:hint="eastAsia"/>
          <w:sz w:val="24"/>
        </w:rPr>
        <w:t>11</w:t>
      </w:r>
      <w:r>
        <w:rPr>
          <w:rFonts w:ascii="仿宋" w:eastAsia="仿宋" w:hAnsi="仿宋" w:cs="Times New Roman" w:hint="eastAsia"/>
          <w:sz w:val="24"/>
        </w:rPr>
        <w:t>月</w:t>
      </w:r>
      <w:r>
        <w:rPr>
          <w:rFonts w:ascii="仿宋" w:eastAsia="仿宋" w:hAnsi="仿宋" w:cs="Times New Roman" w:hint="eastAsia"/>
          <w:sz w:val="24"/>
        </w:rPr>
        <w:t>15</w:t>
      </w:r>
      <w:r>
        <w:rPr>
          <w:rFonts w:ascii="仿宋" w:eastAsia="仿宋" w:hAnsi="仿宋" w:cs="Times New Roman" w:hint="eastAsia"/>
          <w:sz w:val="24"/>
        </w:rPr>
        <w:t>日（周二）</w:t>
      </w:r>
      <w:r>
        <w:rPr>
          <w:rFonts w:ascii="仿宋" w:eastAsia="仿宋" w:hAnsi="仿宋" w:cs="Times New Roman" w:hint="eastAsia"/>
          <w:sz w:val="24"/>
        </w:rPr>
        <w:t>下</w:t>
      </w:r>
      <w:r>
        <w:rPr>
          <w:rFonts w:ascii="仿宋" w:eastAsia="仿宋" w:hAnsi="仿宋" w:cs="Times New Roman" w:hint="eastAsia"/>
          <w:sz w:val="24"/>
        </w:rPr>
        <w:t>午</w:t>
      </w:r>
      <w:r>
        <w:rPr>
          <w:rFonts w:ascii="仿宋" w:eastAsia="仿宋" w:hAnsi="仿宋" w:cs="Times New Roman" w:hint="eastAsia"/>
          <w:sz w:val="24"/>
        </w:rPr>
        <w:t>1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30-</w:t>
      </w:r>
      <w:r>
        <w:rPr>
          <w:rFonts w:ascii="仿宋" w:eastAsia="仿宋" w:hAnsi="仿宋" w:cs="Times New Roman" w:hint="eastAsia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:</w:t>
      </w:r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0</w:t>
      </w:r>
    </w:p>
    <w:p w:rsidR="00FF02DC" w:rsidRDefault="008A78C2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三、活动地点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sz w:val="24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南京市江北新区浦口实验小学（迎江路校区）</w:t>
      </w:r>
    </w:p>
    <w:p w:rsidR="00FF02DC" w:rsidRDefault="008A78C2">
      <w:pPr>
        <w:autoSpaceDN w:val="0"/>
        <w:ind w:firstLineChars="200" w:firstLine="480"/>
        <w:jc w:val="center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/>
          <w:noProof/>
          <w:sz w:val="24"/>
        </w:rPr>
        <w:drawing>
          <wp:inline distT="0" distB="0" distL="114300" distR="114300">
            <wp:extent cx="3485515" cy="2499360"/>
            <wp:effectExtent l="0" t="0" r="635" b="15240"/>
            <wp:docPr id="3" name="图片 3" descr="A9FCE4E3E90E509043D9A4C05EA79C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FCE4E3E90E509043D9A4C05EA79CD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55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2DC" w:rsidRDefault="008A78C2">
      <w:p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四、活动组织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主办：江北新区教育发展中心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承办：南京市江北新区浦口实验小学</w:t>
      </w:r>
    </w:p>
    <w:p w:rsidR="00FF02DC" w:rsidRDefault="008A78C2">
      <w:pPr>
        <w:numPr>
          <w:ilvl w:val="0"/>
          <w:numId w:val="1"/>
        </w:num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参会人员</w:t>
      </w:r>
    </w:p>
    <w:p w:rsidR="00FF02DC" w:rsidRDefault="008A78C2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    </w:t>
      </w:r>
      <w:r>
        <w:rPr>
          <w:rFonts w:ascii="仿宋" w:eastAsia="仿宋" w:hAnsi="仿宋" w:cs="Times New Roman" w:hint="eastAsia"/>
          <w:sz w:val="24"/>
        </w:rPr>
        <w:t>南京市综合实践教研员</w:t>
      </w:r>
      <w:r>
        <w:rPr>
          <w:rFonts w:ascii="仿宋" w:eastAsia="仿宋" w:hAnsi="仿宋" w:cs="Times New Roman" w:hint="eastAsia"/>
          <w:sz w:val="24"/>
        </w:rPr>
        <w:t>；</w:t>
      </w:r>
      <w:r>
        <w:rPr>
          <w:rFonts w:ascii="仿宋" w:eastAsia="仿宋" w:hAnsi="仿宋" w:cs="Times New Roman" w:hint="eastAsia"/>
          <w:sz w:val="24"/>
        </w:rPr>
        <w:t xml:space="preserve"> 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教育和社会保障局劳动教育负责同志；</w:t>
      </w:r>
      <w:r>
        <w:rPr>
          <w:rFonts w:ascii="仿宋" w:eastAsia="仿宋" w:hAnsi="仿宋" w:cs="Times New Roman" w:hint="eastAsia"/>
          <w:sz w:val="24"/>
        </w:rPr>
        <w:t xml:space="preserve"> 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新区劳动教育工作中心组成员；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各小学劳动教育分管领导或专职教师</w:t>
      </w:r>
      <w:r>
        <w:rPr>
          <w:rFonts w:ascii="仿宋" w:eastAsia="仿宋" w:hAnsi="仿宋" w:cs="Times New Roman" w:hint="eastAsia"/>
          <w:sz w:val="24"/>
        </w:rPr>
        <w:t xml:space="preserve"> 1 </w:t>
      </w:r>
      <w:r>
        <w:rPr>
          <w:rFonts w:ascii="仿宋" w:eastAsia="仿宋" w:hAnsi="仿宋" w:cs="Times New Roman" w:hint="eastAsia"/>
          <w:sz w:val="24"/>
        </w:rPr>
        <w:t>名。</w:t>
      </w:r>
    </w:p>
    <w:p w:rsidR="00FF02DC" w:rsidRDefault="008A78C2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六、活动流程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lastRenderedPageBreak/>
        <w:t>（一）教师签到（</w:t>
      </w:r>
      <w:r>
        <w:rPr>
          <w:rFonts w:ascii="仿宋" w:eastAsia="仿宋" w:hAnsi="仿宋" w:cs="Times New Roman" w:hint="eastAsia"/>
          <w:b/>
          <w:bCs/>
          <w:sz w:val="24"/>
        </w:rPr>
        <w:t>1</w:t>
      </w:r>
      <w:r>
        <w:rPr>
          <w:rFonts w:ascii="仿宋" w:eastAsia="仿宋" w:hAnsi="仿宋" w:cs="Times New Roman" w:hint="eastAsia"/>
          <w:b/>
          <w:bCs/>
          <w:sz w:val="24"/>
        </w:rPr>
        <w:t>：</w:t>
      </w:r>
      <w:r>
        <w:rPr>
          <w:rFonts w:ascii="仿宋" w:eastAsia="仿宋" w:hAnsi="仿宋" w:cs="Times New Roman" w:hint="eastAsia"/>
          <w:b/>
          <w:bCs/>
          <w:sz w:val="24"/>
        </w:rPr>
        <w:t xml:space="preserve">30 </w:t>
      </w:r>
      <w:r>
        <w:rPr>
          <w:rFonts w:ascii="仿宋" w:eastAsia="仿宋" w:hAnsi="仿宋" w:cs="Times New Roman" w:hint="eastAsia"/>
          <w:b/>
          <w:bCs/>
          <w:sz w:val="24"/>
        </w:rPr>
        <w:t>前）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地点：一楼报告厅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（二）参观展馆和基地（</w:t>
      </w:r>
      <w:r>
        <w:rPr>
          <w:rFonts w:ascii="仿宋" w:eastAsia="仿宋" w:hAnsi="仿宋" w:cs="Times New Roman" w:hint="eastAsia"/>
          <w:b/>
          <w:bCs/>
          <w:sz w:val="24"/>
        </w:rPr>
        <w:t>1</w:t>
      </w:r>
      <w:r>
        <w:rPr>
          <w:rFonts w:ascii="仿宋" w:eastAsia="仿宋" w:hAnsi="仿宋" w:cs="Times New Roman" w:hint="eastAsia"/>
          <w:b/>
          <w:bCs/>
          <w:sz w:val="24"/>
        </w:rPr>
        <w:t>：</w:t>
      </w:r>
      <w:r>
        <w:rPr>
          <w:rFonts w:ascii="仿宋" w:eastAsia="仿宋" w:hAnsi="仿宋" w:cs="Times New Roman" w:hint="eastAsia"/>
          <w:b/>
          <w:bCs/>
          <w:sz w:val="24"/>
        </w:rPr>
        <w:t>30</w:t>
      </w:r>
      <w:r>
        <w:rPr>
          <w:rFonts w:ascii="仿宋" w:eastAsia="仿宋" w:hAnsi="仿宋" w:cs="Times New Roman" w:hint="eastAsia"/>
          <w:b/>
          <w:bCs/>
          <w:sz w:val="24"/>
        </w:rPr>
        <w:t>——</w:t>
      </w:r>
      <w:r>
        <w:rPr>
          <w:rFonts w:ascii="仿宋" w:eastAsia="仿宋" w:hAnsi="仿宋" w:cs="Times New Roman" w:hint="eastAsia"/>
          <w:b/>
          <w:bCs/>
          <w:sz w:val="24"/>
        </w:rPr>
        <w:t>2</w:t>
      </w:r>
      <w:r>
        <w:rPr>
          <w:rFonts w:ascii="仿宋" w:eastAsia="仿宋" w:hAnsi="仿宋" w:cs="Times New Roman" w:hint="eastAsia"/>
          <w:b/>
          <w:bCs/>
          <w:sz w:val="24"/>
        </w:rPr>
        <w:t>：</w:t>
      </w:r>
      <w:r>
        <w:rPr>
          <w:rFonts w:ascii="仿宋" w:eastAsia="仿宋" w:hAnsi="仿宋" w:cs="Times New Roman" w:hint="eastAsia"/>
          <w:b/>
          <w:bCs/>
          <w:sz w:val="24"/>
        </w:rPr>
        <w:t>00</w:t>
      </w:r>
      <w:r>
        <w:rPr>
          <w:rFonts w:ascii="仿宋" w:eastAsia="仿宋" w:hAnsi="仿宋" w:cs="Times New Roman" w:hint="eastAsia"/>
          <w:b/>
          <w:bCs/>
          <w:sz w:val="24"/>
        </w:rPr>
        <w:t>）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1.</w:t>
      </w:r>
      <w:r>
        <w:rPr>
          <w:rFonts w:ascii="仿宋" w:eastAsia="仿宋" w:hAnsi="仿宋" w:cs="Times New Roman" w:hint="eastAsia"/>
          <w:sz w:val="24"/>
        </w:rPr>
        <w:t>讲解员带领老师参观“长江展厅”和“天沐农场”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（三）基地品课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1.</w:t>
      </w:r>
      <w:r>
        <w:rPr>
          <w:rFonts w:ascii="仿宋" w:eastAsia="仿宋" w:hAnsi="仿宋" w:cs="Times New Roman" w:hint="eastAsia"/>
          <w:sz w:val="24"/>
        </w:rPr>
        <w:t>2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00</w:t>
      </w:r>
      <w:r>
        <w:rPr>
          <w:rFonts w:ascii="仿宋" w:eastAsia="仿宋" w:hAnsi="仿宋" w:cs="Times New Roman" w:hint="eastAsia"/>
          <w:sz w:val="24"/>
        </w:rPr>
        <w:t>——</w:t>
      </w:r>
      <w:r>
        <w:rPr>
          <w:rFonts w:ascii="仿宋" w:eastAsia="仿宋" w:hAnsi="仿宋" w:cs="Times New Roman" w:hint="eastAsia"/>
          <w:sz w:val="24"/>
        </w:rPr>
        <w:t>2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40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天沐农场：</w:t>
      </w:r>
      <w:r>
        <w:rPr>
          <w:rFonts w:ascii="仿宋" w:eastAsia="仿宋" w:hAnsi="仿宋" w:cs="Times New Roman" w:hint="eastAsia"/>
          <w:sz w:val="24"/>
        </w:rPr>
        <w:t>六年级《劳动遇上数学——心潮“棚”π》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2.</w:t>
      </w:r>
      <w:r>
        <w:rPr>
          <w:rFonts w:ascii="仿宋" w:eastAsia="仿宋" w:hAnsi="仿宋" w:cs="Times New Roman" w:hint="eastAsia"/>
          <w:sz w:val="24"/>
        </w:rPr>
        <w:t>2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50</w:t>
      </w:r>
      <w:r>
        <w:rPr>
          <w:rFonts w:ascii="仿宋" w:eastAsia="仿宋" w:hAnsi="仿宋" w:cs="Times New Roman" w:hint="eastAsia"/>
          <w:sz w:val="24"/>
        </w:rPr>
        <w:t>——</w:t>
      </w: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30</w:t>
      </w:r>
      <w:r>
        <w:rPr>
          <w:rFonts w:ascii="仿宋" w:eastAsia="仿宋" w:hAnsi="仿宋" w:cs="Times New Roman" w:hint="eastAsia"/>
          <w:b/>
          <w:bCs/>
          <w:sz w:val="24"/>
        </w:rPr>
        <w:t>（</w:t>
      </w:r>
      <w:r>
        <w:rPr>
          <w:rFonts w:ascii="仿宋" w:eastAsia="仿宋" w:hAnsi="仿宋" w:cs="Times New Roman" w:hint="eastAsia"/>
          <w:b/>
          <w:bCs/>
          <w:sz w:val="24"/>
        </w:rPr>
        <w:t>两节课同步</w:t>
      </w:r>
      <w:r>
        <w:rPr>
          <w:rFonts w:ascii="仿宋" w:eastAsia="仿宋" w:hAnsi="仿宋" w:cs="Times New Roman" w:hint="eastAsia"/>
          <w:b/>
          <w:bCs/>
          <w:sz w:val="24"/>
        </w:rPr>
        <w:t>）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木工教室：</w:t>
      </w:r>
      <w:r>
        <w:rPr>
          <w:rFonts w:ascii="仿宋" w:eastAsia="仿宋" w:hAnsi="仿宋" w:cs="Times New Roman" w:hint="eastAsia"/>
          <w:sz w:val="24"/>
        </w:rPr>
        <w:t>五年级《创意木书签》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烘焙教室：</w:t>
      </w:r>
      <w:r>
        <w:rPr>
          <w:rFonts w:ascii="仿宋" w:eastAsia="仿宋" w:hAnsi="仿宋" w:cs="Times New Roman" w:hint="eastAsia"/>
          <w:sz w:val="24"/>
        </w:rPr>
        <w:t>五年级《江豚小饼干》</w:t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.</w:t>
      </w: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——</w:t>
      </w: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5</w:t>
      </w:r>
      <w:r>
        <w:rPr>
          <w:rFonts w:ascii="仿宋" w:eastAsia="仿宋" w:hAnsi="仿宋" w:cs="Times New Roman" w:hint="eastAsia"/>
          <w:sz w:val="24"/>
        </w:rPr>
        <w:t>0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一楼报告厅：</w:t>
      </w:r>
      <w:r>
        <w:rPr>
          <w:rFonts w:ascii="仿宋" w:eastAsia="仿宋" w:hAnsi="仿宋" w:cs="Times New Roman" w:hint="eastAsia"/>
          <w:sz w:val="24"/>
        </w:rPr>
        <w:t>劳动教育微讲座</w:t>
      </w:r>
      <w:r>
        <w:rPr>
          <w:rFonts w:ascii="仿宋" w:eastAsia="仿宋" w:hAnsi="仿宋" w:cs="Times New Roman" w:hint="eastAsia"/>
          <w:sz w:val="24"/>
        </w:rPr>
        <w:tab/>
      </w:r>
      <w:r>
        <w:rPr>
          <w:rFonts w:ascii="仿宋" w:eastAsia="仿宋" w:hAnsi="仿宋" w:cs="Times New Roman" w:hint="eastAsia"/>
          <w:sz w:val="24"/>
        </w:rPr>
        <w:t>刘威</w:t>
      </w:r>
      <w:r>
        <w:rPr>
          <w:rFonts w:ascii="仿宋" w:eastAsia="仿宋" w:hAnsi="仿宋" w:cs="Times New Roman" w:hint="eastAsia"/>
          <w:sz w:val="24"/>
        </w:rPr>
        <w:tab/>
      </w:r>
    </w:p>
    <w:p w:rsidR="00FF02DC" w:rsidRDefault="008A78C2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.</w:t>
      </w:r>
      <w:r>
        <w:rPr>
          <w:rFonts w:ascii="仿宋" w:eastAsia="仿宋" w:hAnsi="仿宋" w:cs="Times New Roman" w:hint="eastAsia"/>
          <w:sz w:val="24"/>
        </w:rPr>
        <w:t>3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5</w:t>
      </w:r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——</w:t>
      </w:r>
      <w:r>
        <w:rPr>
          <w:rFonts w:ascii="仿宋" w:eastAsia="仿宋" w:hAnsi="仿宋" w:cs="Times New Roman" w:hint="eastAsia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0</w:t>
      </w:r>
    </w:p>
    <w:p w:rsidR="00FF02DC" w:rsidRDefault="008A78C2">
      <w:pPr>
        <w:autoSpaceDN w:val="0"/>
        <w:spacing w:line="520" w:lineRule="exact"/>
        <w:ind w:firstLineChars="200" w:firstLine="482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教研员</w:t>
      </w:r>
      <w:r>
        <w:rPr>
          <w:rFonts w:ascii="仿宋" w:eastAsia="仿宋" w:hAnsi="仿宋" w:cs="Times New Roman" w:hint="eastAsia"/>
          <w:b/>
          <w:bCs/>
          <w:sz w:val="24"/>
        </w:rPr>
        <w:t>点评</w:t>
      </w:r>
      <w:r>
        <w:rPr>
          <w:rFonts w:ascii="仿宋" w:eastAsia="仿宋" w:hAnsi="仿宋" w:cs="Times New Roman" w:hint="eastAsia"/>
          <w:sz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502"/>
        <w:gridCol w:w="4229"/>
        <w:gridCol w:w="1157"/>
        <w:gridCol w:w="2177"/>
      </w:tblGrid>
      <w:tr w:rsidR="00FF02DC">
        <w:tc>
          <w:tcPr>
            <w:tcW w:w="457" w:type="dxa"/>
            <w:vAlign w:val="center"/>
          </w:tcPr>
          <w:p w:rsidR="00FF02DC" w:rsidRDefault="008A78C2">
            <w:pPr>
              <w:autoSpaceDN w:val="0"/>
              <w:spacing w:line="520" w:lineRule="exact"/>
              <w:textAlignment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节次</w:t>
            </w:r>
          </w:p>
        </w:tc>
        <w:tc>
          <w:tcPr>
            <w:tcW w:w="502" w:type="dxa"/>
            <w:vAlign w:val="center"/>
          </w:tcPr>
          <w:p w:rsidR="00FF02DC" w:rsidRDefault="008A78C2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年级</w:t>
            </w:r>
          </w:p>
        </w:tc>
        <w:tc>
          <w:tcPr>
            <w:tcW w:w="4229" w:type="dxa"/>
            <w:vAlign w:val="center"/>
          </w:tcPr>
          <w:p w:rsidR="00FF02DC" w:rsidRDefault="008A78C2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课题</w:t>
            </w:r>
          </w:p>
        </w:tc>
        <w:tc>
          <w:tcPr>
            <w:tcW w:w="1157" w:type="dxa"/>
            <w:vAlign w:val="center"/>
          </w:tcPr>
          <w:p w:rsidR="00FF02DC" w:rsidRDefault="008A78C2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执教（或主讲人）</w:t>
            </w:r>
          </w:p>
        </w:tc>
        <w:tc>
          <w:tcPr>
            <w:tcW w:w="2177" w:type="dxa"/>
            <w:vAlign w:val="center"/>
          </w:tcPr>
          <w:p w:rsidR="00FF02DC" w:rsidRDefault="008A78C2">
            <w:pPr>
              <w:autoSpaceDN w:val="0"/>
              <w:spacing w:line="520" w:lineRule="exact"/>
              <w:jc w:val="center"/>
              <w:textAlignment w:val="center"/>
              <w:rPr>
                <w:rFonts w:ascii="仿宋" w:eastAsia="仿宋" w:hAnsi="仿宋" w:cs="Times New Roman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</w:rPr>
              <w:t>单位</w:t>
            </w:r>
          </w:p>
        </w:tc>
      </w:tr>
      <w:tr w:rsidR="00FF02DC">
        <w:tc>
          <w:tcPr>
            <w:tcW w:w="45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六</w:t>
            </w:r>
          </w:p>
        </w:tc>
        <w:tc>
          <w:tcPr>
            <w:tcW w:w="4229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《劳动遇上数学——心潮“棚”π》</w:t>
            </w:r>
          </w:p>
        </w:tc>
        <w:tc>
          <w:tcPr>
            <w:tcW w:w="115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徐艳</w:t>
            </w:r>
            <w:proofErr w:type="gramEnd"/>
          </w:p>
        </w:tc>
        <w:tc>
          <w:tcPr>
            <w:tcW w:w="217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江北新区浦口实验小学</w:t>
            </w:r>
          </w:p>
        </w:tc>
      </w:tr>
      <w:tr w:rsidR="00FF02DC">
        <w:tc>
          <w:tcPr>
            <w:tcW w:w="457" w:type="dxa"/>
            <w:vMerge w:val="restart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02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五</w:t>
            </w:r>
          </w:p>
        </w:tc>
        <w:tc>
          <w:tcPr>
            <w:tcW w:w="4229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《创意木书签》</w:t>
            </w:r>
          </w:p>
        </w:tc>
        <w:tc>
          <w:tcPr>
            <w:tcW w:w="115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曹玉莹</w:t>
            </w:r>
          </w:p>
        </w:tc>
        <w:tc>
          <w:tcPr>
            <w:tcW w:w="217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江北新区浦口实验小学</w:t>
            </w:r>
          </w:p>
        </w:tc>
      </w:tr>
      <w:tr w:rsidR="00FF02DC">
        <w:tc>
          <w:tcPr>
            <w:tcW w:w="457" w:type="dxa"/>
            <w:vMerge/>
            <w:vAlign w:val="center"/>
          </w:tcPr>
          <w:p w:rsidR="00FF02DC" w:rsidRDefault="00FF02DC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02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五</w:t>
            </w:r>
          </w:p>
        </w:tc>
        <w:tc>
          <w:tcPr>
            <w:tcW w:w="4229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《江豚小饼干》</w:t>
            </w:r>
          </w:p>
        </w:tc>
        <w:tc>
          <w:tcPr>
            <w:tcW w:w="115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张立羽</w:t>
            </w:r>
            <w:proofErr w:type="gramEnd"/>
          </w:p>
        </w:tc>
        <w:tc>
          <w:tcPr>
            <w:tcW w:w="2177" w:type="dxa"/>
            <w:vAlign w:val="center"/>
          </w:tcPr>
          <w:p w:rsidR="00FF02DC" w:rsidRDefault="008A78C2">
            <w:pPr>
              <w:autoSpaceDN w:val="0"/>
              <w:spacing w:before="120" w:after="120" w:line="520" w:lineRule="exact"/>
              <w:textAlignment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江北新区浦口实验小学</w:t>
            </w:r>
          </w:p>
        </w:tc>
      </w:tr>
    </w:tbl>
    <w:p w:rsidR="00FF02DC" w:rsidRDefault="008A78C2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七、有关事项</w:t>
      </w:r>
    </w:p>
    <w:p w:rsidR="00FF02DC" w:rsidRDefault="008A78C2">
      <w:pPr>
        <w:pStyle w:val="a3"/>
        <w:spacing w:line="328" w:lineRule="auto"/>
        <w:ind w:left="110" w:right="155" w:firstLine="640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请进校人员提供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 w:hint="default"/>
          <w:sz w:val="24"/>
          <w:szCs w:val="24"/>
        </w:rPr>
        <w:t xml:space="preserve">48 </w:t>
      </w:r>
      <w:r>
        <w:rPr>
          <w:rFonts w:ascii="仿宋" w:eastAsia="仿宋" w:hAnsi="仿宋" w:cs="Times New Roman"/>
          <w:sz w:val="24"/>
          <w:szCs w:val="24"/>
        </w:rPr>
        <w:t>小时核酸检测阴性证明，并出示健康码、行程码。近期有中高风险地区行程史和中高风险地区人员接触史，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>以及有发热、感冒、</w:t>
      </w:r>
      <w:r>
        <w:rPr>
          <w:rFonts w:ascii="仿宋" w:eastAsia="仿宋" w:hAnsi="仿宋" w:cs="Times New Roman"/>
          <w:sz w:val="24"/>
          <w:szCs w:val="24"/>
        </w:rPr>
        <w:lastRenderedPageBreak/>
        <w:t>咳嗽等症状的人员，不得参加活动。</w:t>
      </w:r>
    </w:p>
    <w:p w:rsidR="00FF02DC" w:rsidRDefault="00FF02DC">
      <w:pPr>
        <w:pStyle w:val="a3"/>
        <w:spacing w:before="3"/>
        <w:ind w:left="0"/>
        <w:rPr>
          <w:rFonts w:ascii="仿宋" w:eastAsia="仿宋" w:hAnsi="仿宋" w:cs="Times New Roman" w:hint="default"/>
          <w:sz w:val="24"/>
          <w:szCs w:val="24"/>
        </w:rPr>
      </w:pPr>
    </w:p>
    <w:p w:rsidR="00FF02DC" w:rsidRDefault="008A78C2">
      <w:pPr>
        <w:pStyle w:val="a3"/>
        <w:spacing w:before="0"/>
        <w:ind w:left="2874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南京市江北新区教育发展中心</w:t>
      </w:r>
    </w:p>
    <w:p w:rsidR="00FF02DC" w:rsidRDefault="008A78C2">
      <w:pPr>
        <w:pStyle w:val="a3"/>
        <w:spacing w:before="150"/>
        <w:ind w:left="4910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 w:hint="default"/>
          <w:sz w:val="24"/>
          <w:szCs w:val="24"/>
        </w:rPr>
        <w:t>2022</w:t>
      </w:r>
      <w:r>
        <w:rPr>
          <w:rFonts w:ascii="仿宋" w:eastAsia="仿宋" w:hAnsi="仿宋" w:cs="Times New Roman"/>
          <w:sz w:val="24"/>
          <w:szCs w:val="24"/>
        </w:rPr>
        <w:t>年</w:t>
      </w:r>
      <w:r>
        <w:rPr>
          <w:rFonts w:ascii="仿宋" w:eastAsia="仿宋" w:hAnsi="仿宋" w:cs="Times New Roman"/>
          <w:sz w:val="24"/>
          <w:szCs w:val="24"/>
        </w:rPr>
        <w:t>11</w:t>
      </w:r>
      <w:r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/>
          <w:sz w:val="24"/>
          <w:szCs w:val="24"/>
        </w:rPr>
        <w:t>8</w:t>
      </w:r>
      <w:r>
        <w:rPr>
          <w:rFonts w:ascii="仿宋" w:eastAsia="仿宋" w:hAnsi="仿宋" w:cs="Times New Roman"/>
          <w:sz w:val="24"/>
          <w:szCs w:val="24"/>
        </w:rPr>
        <w:t>日</w:t>
      </w:r>
    </w:p>
    <w:p w:rsidR="00FF02DC" w:rsidRDefault="00FF02DC"/>
    <w:p w:rsidR="00FF02DC" w:rsidRDefault="00FF02DC"/>
    <w:sectPr w:rsidR="00FF02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C2" w:rsidRDefault="008A78C2">
      <w:r>
        <w:separator/>
      </w:r>
    </w:p>
  </w:endnote>
  <w:endnote w:type="continuationSeparator" w:id="0">
    <w:p w:rsidR="008A78C2" w:rsidRDefault="008A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DC" w:rsidRDefault="008A78C2">
    <w:pPr>
      <w:pStyle w:val="a3"/>
      <w:spacing w:before="0" w:line="14" w:lineRule="auto"/>
      <w:ind w:left="0"/>
      <w:rPr>
        <w:rFonts w:hint="default"/>
        <w:sz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F02DC" w:rsidRDefault="008A78C2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8pt;margin-top:763.7pt;width:25.4pt;height:17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" filled="f" stroked="f">
              <v:textbox inset="0,0,0,0">
                <w:txbxContent>
                  <w:p w:rsidR="00FF02DC" w:rsidRDefault="008A78C2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C2" w:rsidRDefault="008A78C2">
      <w:r>
        <w:separator/>
      </w:r>
    </w:p>
  </w:footnote>
  <w:footnote w:type="continuationSeparator" w:id="0">
    <w:p w:rsidR="008A78C2" w:rsidRDefault="008A7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00F4"/>
    <w:multiLevelType w:val="singleLevel"/>
    <w:tmpl w:val="5FFD00F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yY2IzZDZkZTJkOTg0ZjQzZTk3MDdjMmRkMzk1OTEifQ=="/>
  </w:docVars>
  <w:rsids>
    <w:rsidRoot w:val="00136321"/>
    <w:rsid w:val="0001157F"/>
    <w:rsid w:val="000714EA"/>
    <w:rsid w:val="000A72DE"/>
    <w:rsid w:val="0011035B"/>
    <w:rsid w:val="00136321"/>
    <w:rsid w:val="00137CD2"/>
    <w:rsid w:val="0023244B"/>
    <w:rsid w:val="00271341"/>
    <w:rsid w:val="00305D15"/>
    <w:rsid w:val="00334D1C"/>
    <w:rsid w:val="003B4C62"/>
    <w:rsid w:val="003D7DE8"/>
    <w:rsid w:val="00412535"/>
    <w:rsid w:val="00463149"/>
    <w:rsid w:val="004D76C5"/>
    <w:rsid w:val="00517CC1"/>
    <w:rsid w:val="0056175E"/>
    <w:rsid w:val="0064173A"/>
    <w:rsid w:val="0064496D"/>
    <w:rsid w:val="006470AB"/>
    <w:rsid w:val="00675E01"/>
    <w:rsid w:val="006857A8"/>
    <w:rsid w:val="00694338"/>
    <w:rsid w:val="006B5719"/>
    <w:rsid w:val="00720262"/>
    <w:rsid w:val="00724FD7"/>
    <w:rsid w:val="00863EDE"/>
    <w:rsid w:val="008A78C2"/>
    <w:rsid w:val="008D4DC5"/>
    <w:rsid w:val="008E3060"/>
    <w:rsid w:val="009A5698"/>
    <w:rsid w:val="00A33E53"/>
    <w:rsid w:val="00B00C13"/>
    <w:rsid w:val="00B140BB"/>
    <w:rsid w:val="00BA61EE"/>
    <w:rsid w:val="00BE2B71"/>
    <w:rsid w:val="00CC5AD2"/>
    <w:rsid w:val="00CE7B1E"/>
    <w:rsid w:val="00D0099F"/>
    <w:rsid w:val="00DC5343"/>
    <w:rsid w:val="00DF5B9C"/>
    <w:rsid w:val="00E6072C"/>
    <w:rsid w:val="00E77277"/>
    <w:rsid w:val="00F4280D"/>
    <w:rsid w:val="00FA1517"/>
    <w:rsid w:val="00FA5316"/>
    <w:rsid w:val="00FE7EFE"/>
    <w:rsid w:val="00FF02DC"/>
    <w:rsid w:val="03CF791D"/>
    <w:rsid w:val="051B2CD7"/>
    <w:rsid w:val="09F877C9"/>
    <w:rsid w:val="0A607A5E"/>
    <w:rsid w:val="0A8C0BB7"/>
    <w:rsid w:val="0BA743F2"/>
    <w:rsid w:val="0D122328"/>
    <w:rsid w:val="0E9D61FB"/>
    <w:rsid w:val="19711CCF"/>
    <w:rsid w:val="1A565B02"/>
    <w:rsid w:val="1CB76F2F"/>
    <w:rsid w:val="1DB243F2"/>
    <w:rsid w:val="1E1D6D57"/>
    <w:rsid w:val="1ECC68C3"/>
    <w:rsid w:val="20A72D3B"/>
    <w:rsid w:val="2557506E"/>
    <w:rsid w:val="274703C3"/>
    <w:rsid w:val="279E1148"/>
    <w:rsid w:val="292578B6"/>
    <w:rsid w:val="2ACC49F6"/>
    <w:rsid w:val="2CEF5E26"/>
    <w:rsid w:val="2DA21723"/>
    <w:rsid w:val="2F7E3E22"/>
    <w:rsid w:val="31A72F8C"/>
    <w:rsid w:val="31A950FB"/>
    <w:rsid w:val="343403D9"/>
    <w:rsid w:val="359D6468"/>
    <w:rsid w:val="396C5539"/>
    <w:rsid w:val="39D05FF5"/>
    <w:rsid w:val="3C073812"/>
    <w:rsid w:val="3C505146"/>
    <w:rsid w:val="3FEC5840"/>
    <w:rsid w:val="40643BA4"/>
    <w:rsid w:val="41DD49F4"/>
    <w:rsid w:val="421F4FA8"/>
    <w:rsid w:val="429D0909"/>
    <w:rsid w:val="43056AE8"/>
    <w:rsid w:val="43302ED5"/>
    <w:rsid w:val="44772F97"/>
    <w:rsid w:val="44B5120C"/>
    <w:rsid w:val="45E26206"/>
    <w:rsid w:val="4A32054A"/>
    <w:rsid w:val="4A37126D"/>
    <w:rsid w:val="4A6B434D"/>
    <w:rsid w:val="4B0A00A1"/>
    <w:rsid w:val="52641566"/>
    <w:rsid w:val="532D674C"/>
    <w:rsid w:val="551D30BD"/>
    <w:rsid w:val="55391E5C"/>
    <w:rsid w:val="55EB3250"/>
    <w:rsid w:val="57E61097"/>
    <w:rsid w:val="599A671D"/>
    <w:rsid w:val="5A6F2A7B"/>
    <w:rsid w:val="5A9666F9"/>
    <w:rsid w:val="5BF67ADF"/>
    <w:rsid w:val="60732915"/>
    <w:rsid w:val="6162581D"/>
    <w:rsid w:val="645667E8"/>
    <w:rsid w:val="649B6225"/>
    <w:rsid w:val="66CE058A"/>
    <w:rsid w:val="673E3AD7"/>
    <w:rsid w:val="67C223E6"/>
    <w:rsid w:val="6C1C7177"/>
    <w:rsid w:val="6C5E29FF"/>
    <w:rsid w:val="70803143"/>
    <w:rsid w:val="70F700DB"/>
    <w:rsid w:val="71001D8B"/>
    <w:rsid w:val="71F67C84"/>
    <w:rsid w:val="7E6D08B6"/>
    <w:rsid w:val="7F4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DC9AEE-517D-4923-9236-81EE50C5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136"/>
      <w:ind w:left="751"/>
      <w:outlineLvl w:val="0"/>
    </w:pPr>
    <w:rPr>
      <w:rFonts w:ascii="等线" w:eastAsia="等线" w:hAnsi="等线" w:cs="等线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49"/>
      <w:ind w:left="750"/>
    </w:pPr>
    <w:rPr>
      <w:rFonts w:hint="eastAsia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a">
    <w:name w:val="List Paragraph"/>
    <w:basedOn w:val="a"/>
    <w:uiPriority w:val="1"/>
    <w:unhideWhenUsed/>
    <w:qFormat/>
    <w:pPr>
      <w:spacing w:before="149"/>
      <w:ind w:left="991" w:hanging="243"/>
    </w:pPr>
    <w:rPr>
      <w:rFonts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陈加智</cp:lastModifiedBy>
  <cp:revision>2</cp:revision>
  <dcterms:created xsi:type="dcterms:W3CDTF">2022-11-08T23:51:00Z</dcterms:created>
  <dcterms:modified xsi:type="dcterms:W3CDTF">2022-11-08T23:51:00Z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E6EED5C5AAF8421E91AD469C3D351053</vt:lpwstr>
  </property>
</Properties>
</file>